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left w:val="none"/>
          <w:bottom w:val="none"/>
          <w:right w:val="none"/>
          <w:insideH w:val="none"/>
          <w:insideV w:val="none"/>
        </w:tblBorders>
      </w:tblPr>
      <w:tblGrid>
        <w:gridCol w:w="3250"/>
        <w:gridCol w:w="3250"/>
        <w:gridCol w:w="3250"/>
      </w:tblGrid>
      <w:tr>
        <w:tc>
          <w:tcPr>
            <w:tcW w:type="dxa" w:w="1368"/>
            <w:vAlign w:val="center"/>
          </w:tcPr>
          <w:p>
            <w:pPr>
              <w:spacing w:after="0"/>
              <w:jc w:val="cente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logo.jpg"/>
                          <pic:cNvPicPr/>
                        </pic:nvPicPr>
                        <pic:blipFill>
                          <a:blip r:embed="rId10"/>
                          <a:stretch>
                            <a:fillRect/>
                          </a:stretch>
                        </pic:blipFill>
                        <pic:spPr>
                          <a:xfrm>
                            <a:off x="0" y="0"/>
                            <a:ext cx="822960" cy="822960"/>
                          </a:xfrm>
                          <a:prstGeom prst="rect"/>
                        </pic:spPr>
                      </pic:pic>
                    </a:graphicData>
                  </a:graphic>
                </wp:inline>
              </w:drawing>
            </w:r>
          </w:p>
        </w:tc>
        <w:tc>
          <w:tcPr>
            <w:tcW w:type="dxa" w:w="5256"/>
            <w:vAlign w:val="center"/>
          </w:tcPr>
          <w:p>
            <w:pPr>
              <w:spacing w:after="20"/>
            </w:pPr>
            <w:r>
              <w:rPr>
                <w:rFonts w:ascii="Arial" w:hAnsi="Arial"/>
                <w:b/>
                <w:color w:val="170F08"/>
                <w:sz w:val="26"/>
              </w:rPr>
              <w:t>NGỌC LỢI DIGITAL</w:t>
            </w:r>
          </w:p>
          <w:p>
            <w:pPr>
              <w:spacing w:after="60"/>
            </w:pPr>
            <w:r>
              <w:rPr>
                <w:rFonts w:ascii="Arial" w:hAnsi="Arial"/>
                <w:b/>
                <w:color w:val="B5842F"/>
                <w:sz w:val="17"/>
              </w:rPr>
              <w:t>KỸ SƯ GIẢI PHÁP SỐ TOÀN DIỆN CHO DOANH NGHIỆP</w:t>
            </w:r>
          </w:p>
          <w:p>
            <w:pPr>
              <w:spacing w:after="0"/>
            </w:pPr>
            <w:r>
              <w:rPr>
                <w:rFonts w:ascii="Arial" w:hAnsi="Arial"/>
                <w:color w:val="646464"/>
                <w:sz w:val="16"/>
              </w:rPr>
              <w:t>• Hotline / Zalo: 0388.810.316 · Website: https://ngocloi.io.vn/</w:t>
              <w:br/>
              <w:t>• Email: loinguyen120299@gmail.com · Ninh Kiều, Cần Thơ</w:t>
              <w:br/>
              <w:t>• Kỹ sư phụ trách: Nguyễn Ngọc Lợi (Đại học Cần Thơ)</w:t>
            </w:r>
          </w:p>
        </w:tc>
        <w:tc>
          <w:tcPr>
            <w:tcW w:type="dxa" w:w="3096"/>
            <w:vAlign w:val="center"/>
            <w:shd w:fill="FBF9F5"/>
            <w:tcMar>
              <w:top w:w="120" w:type="dxa"/>
              <w:bottom w:w="120" w:type="dxa"/>
              <w:left w:w="140" w:type="dxa"/>
              <w:right w:w="140" w:type="dxa"/>
            </w:tcMar>
            <w:tcBorders>
              <w:top w:val="single" w:sz="6" w:color="D4AD5A"/>
              <w:left w:val="single" w:sz="6" w:color="D4AD5A"/>
              <w:bottom w:val="single" w:sz="6" w:color="D4AD5A"/>
              <w:right w:val="single" w:sz="6" w:color="D4AD5A"/>
            </w:tcBorders>
          </w:tcPr>
          <w:p>
            <w:pPr>
              <w:spacing w:after="40"/>
              <w:jc w:val="center"/>
            </w:pPr>
            <w:r>
              <w:rPr>
                <w:rFonts w:ascii="Arial" w:hAnsi="Arial"/>
                <w:b/>
                <w:color w:val="B5842F"/>
                <w:sz w:val="19"/>
              </w:rPr>
              <w:t>BẢNG BÁO GIÁ CHÍNH THỨC</w:t>
            </w:r>
          </w:p>
          <w:p>
            <w:pPr>
              <w:spacing w:after="0"/>
              <w:jc w:val="center"/>
            </w:pPr>
            <w:r>
              <w:rPr>
                <w:rFonts w:ascii="Arial" w:hAnsi="Arial"/>
                <w:color w:val="282828"/>
                <w:sz w:val="16"/>
              </w:rPr>
              <w:t>Số: BG-2026/NL-COMBO</w:t>
              <w:br/>
              <w:t>Ngày lập: 06/10/2026</w:t>
              <w:br/>
              <w:t>Hiệu lực: 30 ngày</w:t>
            </w:r>
          </w:p>
        </w:tc>
      </w:tr>
    </w:tbl>
    <w:p>
      <w:pPr>
        <w:spacing w:before="120" w:after="120"/>
        <w:pBdr>
          <w:bottom w:val="single" w:sz="12" w:space="1" w:color="D4AD5A"/>
        </w:pBdr>
      </w:pPr>
    </w:p>
    <w:p>
      <w:pPr>
        <w:spacing w:before="80" w:after="40"/>
        <w:jc w:val="center"/>
      </w:pPr>
      <w:r>
        <w:rPr>
          <w:rFonts w:ascii="Arial" w:hAnsi="Arial"/>
          <w:b/>
          <w:color w:val="B5842F"/>
          <w:sz w:val="21"/>
        </w:rPr>
        <w:t>BẢNG BÁO GIÁ &amp; ĐẶC TẢ KỸ THUẬT DỊCH VỤ</w:t>
      </w:r>
    </w:p>
    <w:p>
      <w:pPr>
        <w:spacing w:after="160"/>
        <w:jc w:val="center"/>
      </w:pPr>
      <w:r>
        <w:rPr>
          <w:rFonts w:ascii="Arial" w:hAnsi="Arial"/>
          <w:b/>
          <w:color w:val="170F08"/>
          <w:sz w:val="30"/>
        </w:rPr>
        <w:t>BẢNG BÁO GIÁ COMBO GIẢI PHÁP SỐ DOANH NGHIỆP TOÀN DIỆN</w:t>
      </w:r>
    </w:p>
    <w:tbl>
      <w:tblPr>
        <w:tblW w:type="auto" w:w="0"/>
        <w:jc w:val="center"/>
        <w:tblLayout w:type="fixed"/>
        <w:tblLook w:firstColumn="1" w:firstRow="1" w:lastColumn="0" w:lastRow="0" w:noHBand="0" w:noVBand="1" w:val="04A0"/>
      </w:tblPr>
      <w:tblGrid>
        <w:gridCol w:w="9749"/>
      </w:tblGrid>
      <w:tr>
        <w:tc>
          <w:tcPr>
            <w:tcW w:type="dxa" w:w="9720"/>
            <w:shd w:fill="FAF8F5"/>
            <w:tcMar>
              <w:top w:w="120" w:type="dxa"/>
              <w:bottom w:w="120" w:type="dxa"/>
              <w:left w:w="180" w:type="dxa"/>
              <w:right w:w="180" w:type="dxa"/>
            </w:tcMar>
            <w:tcBorders>
              <w:left w:val="single" w:sz="18" w:color="D4AD5A"/>
              <w:top w:val="none"/>
              <w:right w:val="none"/>
              <w:bottom w:val="none"/>
            </w:tcBorders>
          </w:tcPr>
          <w:p>
            <w:pPr>
              <w:spacing w:after="60"/>
            </w:pPr>
            <w:r>
              <w:rPr>
                <w:rFonts w:ascii="Arial" w:hAnsi="Arial"/>
                <w:b/>
                <w:color w:val="170F08"/>
                <w:sz w:val="19"/>
              </w:rPr>
              <w:t>Kính gửi: Quý Khách Hàng / Quý Doanh Nghiệp &amp; Đối Tác Kinh Doanh</w:t>
              <w:br/>
            </w:r>
            <w:r>
              <w:rPr>
                <w:rFonts w:ascii="Arial" w:hAnsi="Arial"/>
                <w:color w:val="282828"/>
                <w:sz w:val="18"/>
              </w:rPr>
              <w:t>Gói giải pháp chuyển đổi số trọn gói chìa khóa trao tay: đồng bộ từ Website chuẩn SEO, Zalo OA Tích Vàng, hồ sơ pháp lý Bộ Công Thương đến hệ thống CRM may đo và quảng cáo số đa kênh với mức chi phí ưu đãi nhất.</w:t>
            </w:r>
          </w:p>
        </w:tc>
      </w:tr>
    </w:tbl>
    <w:p>
      <w:pPr>
        <w:spacing w:before="120" w:after="40"/>
      </w:pPr>
      <w:r>
        <w:rPr>
          <w:rFonts w:ascii="Arial" w:hAnsi="Arial"/>
          <w:b/>
          <w:color w:val="170F08"/>
          <w:sz w:val="22"/>
        </w:rPr>
        <w:t>✦ BẢNG BÁO GIÁ CHI TIẾT &amp; ĐẶC TẢ TÍNH NĂNG KỸ THUẬT</w:t>
      </w:r>
    </w:p>
    <w:p>
      <w:pPr>
        <w:spacing w:before="200" w:after="40"/>
      </w:pPr>
      <w:r>
        <w:rPr>
          <w:rFonts w:ascii="Arial" w:hAnsi="Arial"/>
          <w:b/>
          <w:color w:val="170F08"/>
          <w:sz w:val="22"/>
        </w:rPr>
        <w:t>✦ COMBO 1: KHỞI SỰ KINH DOANH ONLINE CHUẨN MỰC</w:t>
      </w:r>
    </w:p>
    <w:p>
      <w:pPr>
        <w:spacing w:after="80"/>
      </w:pPr>
      <w:r>
        <w:rPr>
          <w:rFonts w:ascii="Arial" w:hAnsi="Arial"/>
          <w:i/>
          <w:color w:val="646464"/>
          <w:sz w:val="17"/>
        </w:rPr>
        <w:t>• Đối tượng phù hợp: Doanh nghiệp mới thành lập, hộ kinh doanh, cửa hàng bắt đầu chuyển đổi số   |   ⏱ Thời gian thực hiện: 7 – 10 ngày làm việc</w:t>
      </w:r>
    </w:p>
    <w:tbl>
      <w:tblPr>
        <w:tblW w:type="auto" w:w="0"/>
        <w:jc w:val="center"/>
        <w:tblLayout w:type="fixed"/>
        <w:tblLook w:firstColumn="1" w:firstRow="1" w:lastColumn="0" w:lastRow="0" w:noHBand="0" w:noVBand="1" w:val="04A0"/>
        <w:tblBorders>
          <w:top w:val="single" w:sz="8" w:space="0" w:color="D4AD5A"/>
          <w:bottom w:val="single" w:sz="8" w:space="0" w:color="D4AD5A"/>
          <w:left w:val="none"/>
          <w:right w:val="none"/>
          <w:insideH w:val="single" w:sz="4" w:space="0" w:color="E8DCC8"/>
          <w:insideV w:val="none"/>
        </w:tblBorders>
      </w:tblPr>
      <w:tblGrid>
        <w:gridCol w:w="3250"/>
        <w:gridCol w:w="3250"/>
        <w:gridCol w:w="3250"/>
      </w:tblGrid>
      <w:tr>
        <w:tc>
          <w:tcPr>
            <w:tcW w:type="dxa" w:w="720"/>
            <w:vAlign w:val="center"/>
            <w:shd w:fill="170F08"/>
            <w:tcMar>
              <w:top w:w="130" w:type="dxa"/>
              <w:bottom w:w="130" w:type="dxa"/>
              <w:left w:w="120" w:type="dxa"/>
              <w:right w:w="120" w:type="dxa"/>
            </w:tcMar>
          </w:tcPr>
          <w:p>
            <w:pPr>
              <w:jc w:val="center"/>
            </w:pPr>
            <w:r>
              <w:rPr>
                <w:rFonts w:ascii="Arial" w:hAnsi="Arial"/>
                <w:b/>
                <w:color w:val="FAF0E1"/>
                <w:sz w:val="19"/>
              </w:rPr>
              <w:t>STT</w:t>
            </w:r>
          </w:p>
        </w:tc>
        <w:tc>
          <w:tcPr>
            <w:tcW w:type="dxa" w:w="6264"/>
            <w:vAlign w:val="center"/>
            <w:shd w:fill="170F08"/>
            <w:tcMar>
              <w:top w:w="130" w:type="dxa"/>
              <w:bottom w:w="130" w:type="dxa"/>
              <w:left w:w="120" w:type="dxa"/>
              <w:right w:w="120" w:type="dxa"/>
            </w:tcMar>
          </w:tcPr>
          <w:p>
            <w:pPr>
              <w:jc w:val="center"/>
            </w:pPr>
            <w:r>
              <w:rPr>
                <w:rFonts w:ascii="Arial" w:hAnsi="Arial"/>
                <w:b/>
                <w:color w:val="FAF0E1"/>
                <w:sz w:val="19"/>
              </w:rPr>
              <w:t>HẠNG MỤC THÀNH PHẦN GIẢI PHÁP &amp; ĐẶC TẢ TÍNH NĂNG</w:t>
            </w:r>
          </w:p>
        </w:tc>
        <w:tc>
          <w:tcPr>
            <w:tcW w:type="dxa" w:w="2736"/>
            <w:vAlign w:val="center"/>
            <w:shd w:fill="170F08"/>
            <w:tcMar>
              <w:top w:w="130" w:type="dxa"/>
              <w:bottom w:w="130" w:type="dxa"/>
              <w:left w:w="120" w:type="dxa"/>
              <w:right w:w="120" w:type="dxa"/>
            </w:tcMar>
          </w:tcPr>
          <w:p>
            <w:pPr>
              <w:jc w:val="center"/>
            </w:pPr>
            <w:r>
              <w:rPr>
                <w:rFonts w:ascii="Arial" w:hAnsi="Arial"/>
                <w:b/>
                <w:color w:val="FAF0E1"/>
                <w:sz w:val="19"/>
              </w:rPr>
              <w:t>ĐƠN GIÁ BÁN LẺ</w:t>
            </w:r>
          </w:p>
        </w:tc>
      </w:tr>
      <w:tr>
        <w:tc>
          <w:tcPr>
            <w:tcW w:type="dxa" w:w="720"/>
            <w:vAlign w:val="center"/>
            <w:shd w:fill="FAF8F5"/>
            <w:tcMar>
              <w:top w:w="100" w:type="dxa"/>
              <w:bottom w:w="100" w:type="dxa"/>
              <w:left w:w="120" w:type="dxa"/>
              <w:right w:w="120" w:type="dxa"/>
            </w:tcMar>
          </w:tcPr>
          <w:p>
            <w:pPr>
              <w:jc w:val="center"/>
            </w:pPr>
            <w:r>
              <w:rPr>
                <w:rFonts w:ascii="Arial" w:hAnsi="Arial"/>
                <w:b/>
                <w:color w:val="282828"/>
                <w:sz w:val="18"/>
              </w:rPr>
              <w:t>1</w:t>
            </w:r>
          </w:p>
        </w:tc>
        <w:tc>
          <w:tcPr>
            <w:tcW w:type="dxa" w:w="6264"/>
            <w:vAlign w:val="center"/>
            <w:shd w:fill="FAF8F5"/>
            <w:tcMar>
              <w:top w:w="100" w:type="dxa"/>
              <w:bottom w:w="100" w:type="dxa"/>
              <w:left w:w="120" w:type="dxa"/>
              <w:right w:w="120" w:type="dxa"/>
            </w:tcMar>
          </w:tcPr>
          <w:p>
            <w:pPr>
              <w:spacing w:after="40"/>
              <w:jc w:val="left"/>
            </w:pPr>
            <w:r>
              <w:rPr>
                <w:rFonts w:ascii="Arial" w:hAnsi="Arial"/>
                <w:b/>
                <w:color w:val="170F08"/>
                <w:sz w:val="19"/>
              </w:rPr>
              <w:t>Website Doanh Nghiệp Chuẩn SEO Google (Gói VIP)</w:t>
            </w:r>
          </w:p>
          <w:p>
            <w:pPr>
              <w:spacing w:after="0"/>
              <w:jc w:val="left"/>
            </w:pPr>
            <w:r>
              <w:rPr>
                <w:rFonts w:ascii="Arial" w:hAnsi="Arial"/>
                <w:color w:val="282828"/>
                <w:sz w:val="17"/>
              </w:rPr>
              <w:t>• Giao diện độc bản thiết kế theo nhận diện, chuẩn Mobile Responsive 100%.</w:t>
              <w:br/>
              <w:t>• Tối ưu Core Web Vitals chuẩn Google PageSpeed 90+ điểm, cấu trúc Schema Entity.</w:t>
              <w:br/>
              <w:t>• Đầy đủ trang chủ, giới thiệu, 6+ trang dịch vụ, blog tin tức và form liên hệ.</w:t>
              <w:br/>
              <w:t>• Bàn giao trang Admin CMS trực quan, tự cập nhật nội dung dễ dàng.</w:t>
            </w:r>
          </w:p>
        </w:tc>
        <w:tc>
          <w:tcPr>
            <w:tcW w:type="dxa" w:w="2736"/>
            <w:vAlign w:val="center"/>
            <w:shd w:fill="FAF8F5"/>
            <w:tcMar>
              <w:top w:w="100" w:type="dxa"/>
              <w:bottom w:w="100" w:type="dxa"/>
              <w:left w:w="120" w:type="dxa"/>
              <w:right w:w="120" w:type="dxa"/>
            </w:tcMar>
          </w:tcPr>
          <w:p>
            <w:pPr>
              <w:jc w:val="right"/>
            </w:pPr>
            <w:r>
              <w:rPr>
                <w:rFonts w:ascii="Arial" w:hAnsi="Arial"/>
                <w:b/>
                <w:color w:val="282828"/>
                <w:sz w:val="18"/>
              </w:rPr>
              <w:t>5.500.000 đ</w:t>
            </w:r>
          </w:p>
        </w:tc>
      </w:tr>
      <w:tr>
        <w:tc>
          <w:tcPr>
            <w:tcW w:type="dxa" w:w="720"/>
            <w:vAlign w:val="center"/>
            <w:shd w:fill="FFFFFF"/>
            <w:tcMar>
              <w:top w:w="100" w:type="dxa"/>
              <w:bottom w:w="100" w:type="dxa"/>
              <w:left w:w="120" w:type="dxa"/>
              <w:right w:w="120" w:type="dxa"/>
            </w:tcMar>
          </w:tcPr>
          <w:p>
            <w:pPr>
              <w:jc w:val="center"/>
            </w:pPr>
            <w:r>
              <w:rPr>
                <w:rFonts w:ascii="Arial" w:hAnsi="Arial"/>
                <w:b/>
                <w:color w:val="282828"/>
                <w:sz w:val="18"/>
              </w:rPr>
              <w:t>2</w:t>
            </w:r>
          </w:p>
        </w:tc>
        <w:tc>
          <w:tcPr>
            <w:tcW w:type="dxa" w:w="6264"/>
            <w:vAlign w:val="center"/>
            <w:shd w:fill="FFFFFF"/>
            <w:tcMar>
              <w:top w:w="100" w:type="dxa"/>
              <w:bottom w:w="100" w:type="dxa"/>
              <w:left w:w="120" w:type="dxa"/>
              <w:right w:w="120" w:type="dxa"/>
            </w:tcMar>
          </w:tcPr>
          <w:p>
            <w:pPr>
              <w:spacing w:after="40"/>
              <w:jc w:val="left"/>
            </w:pPr>
            <w:r>
              <w:rPr>
                <w:rFonts w:ascii="Arial" w:hAnsi="Arial"/>
                <w:b/>
                <w:color w:val="170F08"/>
                <w:sz w:val="19"/>
              </w:rPr>
              <w:t>Thiết Lập &amp; Xác Thực Zalo Official Account (Tích Vàng)</w:t>
            </w:r>
          </w:p>
          <w:p>
            <w:pPr>
              <w:spacing w:after="0"/>
              <w:jc w:val="left"/>
            </w:pPr>
            <w:r>
              <w:rPr>
                <w:rFonts w:ascii="Arial" w:hAnsi="Arial"/>
                <w:color w:val="282828"/>
                <w:sz w:val="17"/>
              </w:rPr>
              <w:t>• Soạn hồ sơ GPKD và làm việc với Zalo để cấp dấu Tích Vàng chính chủ thương hiệu.</w:t>
              <w:br/>
              <w:t>• Thiết kế bộ nhận diện: Avatar chuẩn tỉ lệ, Cover Banner thương hiệu đồng bộ.</w:t>
              <w:br/>
              <w:t>• Thiết lập thanh Menu điều hướng thông minh và kịch bản Chatbot tự động 24/7.</w:t>
            </w:r>
          </w:p>
        </w:tc>
        <w:tc>
          <w:tcPr>
            <w:tcW w:type="dxa" w:w="2736"/>
            <w:vAlign w:val="center"/>
            <w:shd w:fill="FFFFFF"/>
            <w:tcMar>
              <w:top w:w="100" w:type="dxa"/>
              <w:bottom w:w="100" w:type="dxa"/>
              <w:left w:w="120" w:type="dxa"/>
              <w:right w:w="120" w:type="dxa"/>
            </w:tcMar>
          </w:tcPr>
          <w:p>
            <w:pPr>
              <w:jc w:val="right"/>
            </w:pPr>
            <w:r>
              <w:rPr>
                <w:rFonts w:ascii="Arial" w:hAnsi="Arial"/>
                <w:b/>
                <w:color w:val="282828"/>
                <w:sz w:val="18"/>
              </w:rPr>
              <w:t>1.500.000 đ</w:t>
            </w:r>
          </w:p>
        </w:tc>
      </w:tr>
      <w:tr>
        <w:tc>
          <w:tcPr>
            <w:tcW w:type="dxa" w:w="720"/>
            <w:vAlign w:val="center"/>
            <w:shd w:fill="FAF8F5"/>
            <w:tcMar>
              <w:top w:w="100" w:type="dxa"/>
              <w:bottom w:w="100" w:type="dxa"/>
              <w:left w:w="120" w:type="dxa"/>
              <w:right w:w="120" w:type="dxa"/>
            </w:tcMar>
          </w:tcPr>
          <w:p>
            <w:pPr>
              <w:jc w:val="center"/>
            </w:pPr>
            <w:r>
              <w:rPr>
                <w:rFonts w:ascii="Arial" w:hAnsi="Arial"/>
                <w:b/>
                <w:color w:val="282828"/>
                <w:sz w:val="18"/>
              </w:rPr>
              <w:t>3</w:t>
            </w:r>
          </w:p>
        </w:tc>
        <w:tc>
          <w:tcPr>
            <w:tcW w:type="dxa" w:w="6264"/>
            <w:vAlign w:val="center"/>
            <w:shd w:fill="FAF8F5"/>
            <w:tcMar>
              <w:top w:w="100" w:type="dxa"/>
              <w:bottom w:w="100" w:type="dxa"/>
              <w:left w:w="120" w:type="dxa"/>
              <w:right w:w="120" w:type="dxa"/>
            </w:tcMar>
          </w:tcPr>
          <w:p>
            <w:pPr>
              <w:spacing w:after="40"/>
              <w:jc w:val="left"/>
            </w:pPr>
            <w:r>
              <w:rPr>
                <w:rFonts w:ascii="Arial" w:hAnsi="Arial"/>
                <w:b/>
                <w:color w:val="170F08"/>
                <w:sz w:val="19"/>
              </w:rPr>
              <w:t>Hoàn Thiện Hồ Sơ Thông Báo Website Với Bộ Công Thương</w:t>
            </w:r>
          </w:p>
          <w:p>
            <w:pPr>
              <w:spacing w:after="0"/>
              <w:jc w:val="left"/>
            </w:pPr>
            <w:r>
              <w:rPr>
                <w:rFonts w:ascii="Arial" w:hAnsi="Arial"/>
                <w:color w:val="282828"/>
                <w:sz w:val="17"/>
              </w:rPr>
              <w:t>• Rà soát chân trang website, biên soạn trọn bộ 05 chính sách bán hàng bắt buộc theo NĐ 85/2021.</w:t>
              <w:br/>
              <w:t>• Nộp hồ sơ trực tuyến lên online.gov.vn, đại diện giải trình với Cục TMĐT đến khi duyệt.</w:t>
              <w:br/>
              <w:t>• Cài đặt biểu tượng Logo Xanh có liên kết xác thực chính thức từ Bộ Công Thương.</w:t>
            </w:r>
          </w:p>
        </w:tc>
        <w:tc>
          <w:tcPr>
            <w:tcW w:type="dxa" w:w="2736"/>
            <w:vAlign w:val="center"/>
            <w:shd w:fill="FAF8F5"/>
            <w:tcMar>
              <w:top w:w="100" w:type="dxa"/>
              <w:bottom w:w="100" w:type="dxa"/>
              <w:left w:w="120" w:type="dxa"/>
              <w:right w:w="120" w:type="dxa"/>
            </w:tcMar>
          </w:tcPr>
          <w:p>
            <w:pPr>
              <w:jc w:val="right"/>
            </w:pPr>
            <w:r>
              <w:rPr>
                <w:rFonts w:ascii="Arial" w:hAnsi="Arial"/>
                <w:b/>
                <w:color w:val="282828"/>
                <w:sz w:val="18"/>
              </w:rPr>
              <w:t>1.200.000 đ</w:t>
            </w:r>
          </w:p>
        </w:tc>
      </w:tr>
      <w:tr>
        <w:tc>
          <w:tcPr>
            <w:tcW w:type="dxa" w:w="720"/>
            <w:vAlign w:val="center"/>
            <w:shd w:fill="FFFDF7"/>
            <w:tcMar>
              <w:top w:w="100" w:type="dxa"/>
              <w:bottom w:w="100" w:type="dxa"/>
              <w:left w:w="120" w:type="dxa"/>
              <w:right w:w="120" w:type="dxa"/>
            </w:tcMar>
          </w:tcPr>
          <w:p>
            <w:pPr>
              <w:jc w:val="center"/>
            </w:pPr>
            <w:r>
              <w:rPr>
                <w:rFonts w:ascii="Arial" w:hAnsi="Arial"/>
                <w:sz w:val="20"/>
              </w:rPr>
              <w:t>🎁</w:t>
            </w:r>
          </w:p>
        </w:tc>
        <w:tc>
          <w:tcPr>
            <w:tcW w:type="dxa" w:w="6264"/>
            <w:vAlign w:val="center"/>
            <w:shd w:fill="FFFDF7"/>
            <w:tcMar>
              <w:top w:w="100" w:type="dxa"/>
              <w:bottom w:w="100" w:type="dxa"/>
              <w:left w:w="120" w:type="dxa"/>
              <w:right w:w="120" w:type="dxa"/>
            </w:tcMar>
          </w:tcPr>
          <w:p>
            <w:pPr>
              <w:spacing w:after="20"/>
              <w:jc w:val="left"/>
            </w:pPr>
            <w:r>
              <w:rPr>
                <w:rFonts w:ascii="Arial" w:hAnsi="Arial"/>
                <w:b/>
                <w:color w:val="B5842F"/>
                <w:sz w:val="18"/>
              </w:rPr>
              <w:t>QUÀ TẶNG KÈM: Tên Miền Quốc Tế + Hosting NVMe + SSL Trọn Đời</w:t>
            </w:r>
          </w:p>
          <w:p>
            <w:pPr>
              <w:spacing w:after="0"/>
              <w:jc w:val="left"/>
            </w:pPr>
            <w:r>
              <w:rPr>
                <w:rFonts w:ascii="Arial" w:hAnsi="Arial"/>
                <w:color w:val="282828"/>
                <w:sz w:val="17"/>
              </w:rPr>
              <w:t>• Tặng 01 năm sử dụng tên miền quốc tế (.com / .net) chính chủ.</w:t>
              <w:br/>
              <w:t>• Tặng 01 năm Hosting NVMe tốc độ cao, băng thông không giới hạn, sao lưu tự động.</w:t>
              <w:br/>
              <w:t>• Cài đặt chứng chỉ bảo mật SSL HTTPS mã hóa dữ liệu vĩnh viễn.</w:t>
            </w:r>
          </w:p>
        </w:tc>
        <w:tc>
          <w:tcPr>
            <w:tcW w:type="dxa" w:w="2736"/>
            <w:vAlign w:val="center"/>
            <w:shd w:fill="FFFDF7"/>
            <w:tcMar>
              <w:top w:w="100" w:type="dxa"/>
              <w:bottom w:w="100" w:type="dxa"/>
              <w:left w:w="120" w:type="dxa"/>
              <w:right w:w="120" w:type="dxa"/>
            </w:tcMar>
          </w:tcPr>
          <w:p>
            <w:pPr>
              <w:jc w:val="right"/>
            </w:pPr>
            <w:r>
              <w:rPr>
                <w:rFonts w:ascii="Arial" w:hAnsi="Arial"/>
                <w:b/>
                <w:color w:val="B5842F"/>
                <w:sz w:val="17"/>
              </w:rPr>
              <w:t>MIỄN PHÍ</w:t>
              <w:br/>
              <w:t>(Trị giá 1.800.000 đ)</w:t>
            </w:r>
          </w:p>
        </w:tc>
      </w:tr>
      <w:tr>
        <w:tc>
          <w:tcPr>
            <w:tcW w:type="dxa" w:w="720"/>
            <w:vAlign w:val="center"/>
            <w:shd w:fill="FAF8F5"/>
            <w:tcMar>
              <w:top w:w="90" w:type="dxa"/>
              <w:bottom w:w="90" w:type="dxa"/>
              <w:left w:w="120" w:type="dxa"/>
              <w:right w:w="120" w:type="dxa"/>
            </w:tcMar>
          </w:tcPr>
          <w:p/>
        </w:tc>
        <w:tc>
          <w:tcPr>
            <w:tcW w:type="dxa" w:w="6264"/>
            <w:vAlign w:val="center"/>
            <w:shd w:fill="FAF8F5"/>
            <w:tcMar>
              <w:top w:w="90" w:type="dxa"/>
              <w:bottom w:w="90" w:type="dxa"/>
              <w:left w:w="120" w:type="dxa"/>
              <w:right w:w="120" w:type="dxa"/>
            </w:tcMar>
          </w:tcPr>
          <w:p>
            <w:pPr>
              <w:jc w:val="right"/>
            </w:pPr>
            <w:r>
              <w:rPr>
                <w:rFonts w:ascii="Arial" w:hAnsi="Arial"/>
                <w:color w:val="646464"/>
                <w:sz w:val="18"/>
              </w:rPr>
              <w:t>Tổng giá trị thực tế các dịch vụ tính theo giá lẻ:</w:t>
            </w:r>
          </w:p>
        </w:tc>
        <w:tc>
          <w:tcPr>
            <w:tcW w:type="dxa" w:w="2736"/>
            <w:vAlign w:val="center"/>
            <w:shd w:fill="FAF8F5"/>
            <w:tcMar>
              <w:top w:w="90" w:type="dxa"/>
              <w:bottom w:w="90" w:type="dxa"/>
              <w:left w:w="120" w:type="dxa"/>
              <w:right w:w="120" w:type="dxa"/>
            </w:tcMar>
          </w:tcPr>
          <w:p>
            <w:pPr>
              <w:jc w:val="right"/>
            </w:pPr>
            <w:r>
              <w:rPr>
                <w:rFonts w:ascii="Arial" w:hAnsi="Arial"/>
                <w:strike/>
                <w:color w:val="646464"/>
                <w:sz w:val="18"/>
              </w:rPr>
              <w:t>8.200.000 đ</w:t>
            </w:r>
          </w:p>
        </w:tc>
      </w:tr>
      <w:tr>
        <w:tc>
          <w:tcPr>
            <w:tcW w:type="dxa" w:w="720"/>
            <w:vAlign w:val="center"/>
            <w:shd w:fill="F0FDF4"/>
            <w:tcMar>
              <w:top w:w="90" w:type="dxa"/>
              <w:bottom w:w="90" w:type="dxa"/>
              <w:left w:w="120" w:type="dxa"/>
              <w:right w:w="120" w:type="dxa"/>
            </w:tcMar>
          </w:tcPr>
          <w:p/>
        </w:tc>
        <w:tc>
          <w:tcPr>
            <w:tcW w:type="dxa" w:w="6264"/>
            <w:vAlign w:val="center"/>
            <w:shd w:fill="F0FDF4"/>
            <w:tcMar>
              <w:top w:w="90" w:type="dxa"/>
              <w:bottom w:w="90" w:type="dxa"/>
              <w:left w:w="120" w:type="dxa"/>
              <w:right w:w="120" w:type="dxa"/>
            </w:tcMar>
          </w:tcPr>
          <w:p>
            <w:pPr>
              <w:jc w:val="right"/>
            </w:pPr>
            <w:r>
              <w:rPr>
                <w:rFonts w:ascii="Arial" w:hAnsi="Arial"/>
                <w:b/>
                <w:color w:val="15803D"/>
                <w:sz w:val="18"/>
              </w:rPr>
              <w:t>Ưu đãi chiết khấu khi đăng ký trọn gói Combo:</w:t>
            </w:r>
          </w:p>
        </w:tc>
        <w:tc>
          <w:tcPr>
            <w:tcW w:type="dxa" w:w="2736"/>
            <w:vAlign w:val="center"/>
            <w:shd w:fill="F0FDF4"/>
            <w:tcMar>
              <w:top w:w="90" w:type="dxa"/>
              <w:bottom w:w="90" w:type="dxa"/>
              <w:left w:w="120" w:type="dxa"/>
              <w:right w:w="120" w:type="dxa"/>
            </w:tcMar>
          </w:tcPr>
          <w:p>
            <w:pPr>
              <w:jc w:val="right"/>
            </w:pPr>
            <w:r>
              <w:rPr>
                <w:rFonts w:ascii="Arial" w:hAnsi="Arial"/>
                <w:b/>
                <w:color w:val="15803D"/>
                <w:sz w:val="19"/>
              </w:rPr>
              <w:t>- 1.400.000 đ</w:t>
            </w:r>
          </w:p>
        </w:tc>
      </w:tr>
      <w:tr>
        <w:tc>
          <w:tcPr>
            <w:tcW w:type="dxa" w:w="720"/>
            <w:vAlign w:val="center"/>
            <w:shd w:fill="170F08"/>
            <w:tcMar>
              <w:top w:w="120" w:type="dxa"/>
              <w:bottom w:w="120" w:type="dxa"/>
              <w:left w:w="120" w:type="dxa"/>
              <w:right w:w="120" w:type="dxa"/>
            </w:tcMar>
          </w:tcPr>
          <w:p/>
        </w:tc>
        <w:tc>
          <w:tcPr>
            <w:tcW w:type="dxa" w:w="6264"/>
            <w:vAlign w:val="center"/>
            <w:shd w:fill="170F08"/>
            <w:tcMar>
              <w:top w:w="120" w:type="dxa"/>
              <w:bottom w:w="120" w:type="dxa"/>
              <w:left w:w="120" w:type="dxa"/>
              <w:right w:w="120" w:type="dxa"/>
            </w:tcMar>
          </w:tcPr>
          <w:p>
            <w:pPr>
              <w:jc w:val="right"/>
            </w:pPr>
            <w:r>
              <w:rPr>
                <w:rFonts w:ascii="Arial" w:hAnsi="Arial"/>
                <w:b/>
                <w:color w:val="FAF0E1"/>
                <w:sz w:val="19"/>
              </w:rPr>
              <w:t>ĐƠN GIÁ COMBO TRỌN GÓI (TIẾT KIỆM 1.400.000 đ):</w:t>
            </w:r>
          </w:p>
        </w:tc>
        <w:tc>
          <w:tcPr>
            <w:tcW w:type="dxa" w:w="2736"/>
            <w:vAlign w:val="center"/>
            <w:shd w:fill="170F08"/>
            <w:tcMar>
              <w:top w:w="120" w:type="dxa"/>
              <w:bottom w:w="120" w:type="dxa"/>
              <w:left w:w="120" w:type="dxa"/>
              <w:right w:w="120" w:type="dxa"/>
            </w:tcMar>
          </w:tcPr>
          <w:p>
            <w:pPr>
              <w:jc w:val="right"/>
            </w:pPr>
            <w:r>
              <w:rPr>
                <w:rFonts w:ascii="Arial" w:hAnsi="Arial"/>
                <w:b/>
                <w:color w:val="F5C26B"/>
                <w:sz w:val="23"/>
              </w:rPr>
              <w:t>6.800.000 đ</w:t>
            </w:r>
          </w:p>
        </w:tc>
      </w:tr>
    </w:tbl>
    <w:p>
      <w:pPr>
        <w:spacing w:before="80" w:after="80"/>
      </w:pPr>
    </w:p>
    <w:p>
      <w:pPr>
        <w:spacing w:before="200" w:after="40"/>
      </w:pPr>
      <w:r>
        <w:rPr>
          <w:rFonts w:ascii="Arial" w:hAnsi="Arial"/>
          <w:b/>
          <w:color w:val="170F08"/>
          <w:sz w:val="22"/>
        </w:rPr>
        <w:t>✦ COMBO 2: BỨT PHÁ DOANH SỐ ĐA KÊNH</w:t>
      </w:r>
    </w:p>
    <w:p>
      <w:pPr>
        <w:spacing w:after="80"/>
      </w:pPr>
      <w:r>
        <w:rPr>
          <w:rFonts w:ascii="Arial" w:hAnsi="Arial"/>
          <w:i/>
          <w:color w:val="646464"/>
          <w:sz w:val="17"/>
        </w:rPr>
        <w:t>• Đối tượng phù hợp: Doanh nghiệp bán hàng, bán lẻ, dịch vụ cần đẩy mạnh doanh thu và chăm sóc khách hàng tự động   |   ⏱ Thời gian thực hiện: 12 – 15 ngày làm việc</w:t>
      </w:r>
    </w:p>
    <w:tbl>
      <w:tblPr>
        <w:tblW w:type="auto" w:w="0"/>
        <w:jc w:val="center"/>
        <w:tblLayout w:type="fixed"/>
        <w:tblLook w:firstColumn="1" w:firstRow="1" w:lastColumn="0" w:lastRow="0" w:noHBand="0" w:noVBand="1" w:val="04A0"/>
        <w:tblBorders>
          <w:top w:val="single" w:sz="8" w:space="0" w:color="D4AD5A"/>
          <w:bottom w:val="single" w:sz="8" w:space="0" w:color="D4AD5A"/>
          <w:left w:val="none"/>
          <w:right w:val="none"/>
          <w:insideH w:val="single" w:sz="4" w:space="0" w:color="E8DCC8"/>
          <w:insideV w:val="none"/>
        </w:tblBorders>
      </w:tblPr>
      <w:tblGrid>
        <w:gridCol w:w="3250"/>
        <w:gridCol w:w="3250"/>
        <w:gridCol w:w="3250"/>
      </w:tblGrid>
      <w:tr>
        <w:tc>
          <w:tcPr>
            <w:tcW w:type="dxa" w:w="720"/>
            <w:vAlign w:val="center"/>
            <w:shd w:fill="170F08"/>
            <w:tcMar>
              <w:top w:w="130" w:type="dxa"/>
              <w:bottom w:w="130" w:type="dxa"/>
              <w:left w:w="120" w:type="dxa"/>
              <w:right w:w="120" w:type="dxa"/>
            </w:tcMar>
          </w:tcPr>
          <w:p>
            <w:pPr>
              <w:jc w:val="center"/>
            </w:pPr>
            <w:r>
              <w:rPr>
                <w:rFonts w:ascii="Arial" w:hAnsi="Arial"/>
                <w:b/>
                <w:color w:val="FAF0E1"/>
                <w:sz w:val="19"/>
              </w:rPr>
              <w:t>STT</w:t>
            </w:r>
          </w:p>
        </w:tc>
        <w:tc>
          <w:tcPr>
            <w:tcW w:type="dxa" w:w="6264"/>
            <w:vAlign w:val="center"/>
            <w:shd w:fill="170F08"/>
            <w:tcMar>
              <w:top w:w="130" w:type="dxa"/>
              <w:bottom w:w="130" w:type="dxa"/>
              <w:left w:w="120" w:type="dxa"/>
              <w:right w:w="120" w:type="dxa"/>
            </w:tcMar>
          </w:tcPr>
          <w:p>
            <w:pPr>
              <w:jc w:val="center"/>
            </w:pPr>
            <w:r>
              <w:rPr>
                <w:rFonts w:ascii="Arial" w:hAnsi="Arial"/>
                <w:b/>
                <w:color w:val="FAF0E1"/>
                <w:sz w:val="19"/>
              </w:rPr>
              <w:t>HẠNG MỤC THÀNH PHẦN GIẢI PHÁP &amp; ĐẶC TẢ TÍNH NĂNG</w:t>
            </w:r>
          </w:p>
        </w:tc>
        <w:tc>
          <w:tcPr>
            <w:tcW w:type="dxa" w:w="2736"/>
            <w:vAlign w:val="center"/>
            <w:shd w:fill="170F08"/>
            <w:tcMar>
              <w:top w:w="130" w:type="dxa"/>
              <w:bottom w:w="130" w:type="dxa"/>
              <w:left w:w="120" w:type="dxa"/>
              <w:right w:w="120" w:type="dxa"/>
            </w:tcMar>
          </w:tcPr>
          <w:p>
            <w:pPr>
              <w:jc w:val="center"/>
            </w:pPr>
            <w:r>
              <w:rPr>
                <w:rFonts w:ascii="Arial" w:hAnsi="Arial"/>
                <w:b/>
                <w:color w:val="FAF0E1"/>
                <w:sz w:val="19"/>
              </w:rPr>
              <w:t>ĐƠN GIÁ BÁN LẺ</w:t>
            </w:r>
          </w:p>
        </w:tc>
      </w:tr>
      <w:tr>
        <w:tc>
          <w:tcPr>
            <w:tcW w:type="dxa" w:w="720"/>
            <w:vAlign w:val="center"/>
            <w:shd w:fill="FAF8F5"/>
            <w:tcMar>
              <w:top w:w="100" w:type="dxa"/>
              <w:bottom w:w="100" w:type="dxa"/>
              <w:left w:w="120" w:type="dxa"/>
              <w:right w:w="120" w:type="dxa"/>
            </w:tcMar>
          </w:tcPr>
          <w:p>
            <w:pPr>
              <w:jc w:val="center"/>
            </w:pPr>
            <w:r>
              <w:rPr>
                <w:rFonts w:ascii="Arial" w:hAnsi="Arial"/>
                <w:b/>
                <w:color w:val="282828"/>
                <w:sz w:val="18"/>
              </w:rPr>
              <w:t>1</w:t>
            </w:r>
          </w:p>
        </w:tc>
        <w:tc>
          <w:tcPr>
            <w:tcW w:type="dxa" w:w="6264"/>
            <w:vAlign w:val="center"/>
            <w:shd w:fill="FAF8F5"/>
            <w:tcMar>
              <w:top w:w="100" w:type="dxa"/>
              <w:bottom w:w="100" w:type="dxa"/>
              <w:left w:w="120" w:type="dxa"/>
              <w:right w:w="120" w:type="dxa"/>
            </w:tcMar>
          </w:tcPr>
          <w:p>
            <w:pPr>
              <w:spacing w:after="40"/>
              <w:jc w:val="left"/>
            </w:pPr>
            <w:r>
              <w:rPr>
                <w:rFonts w:ascii="Arial" w:hAnsi="Arial"/>
                <w:b/>
                <w:color w:val="170F08"/>
                <w:sz w:val="19"/>
              </w:rPr>
              <w:t>Website Thương Mại Điện Tử / Bán Hàng Cao Cấp</w:t>
            </w:r>
          </w:p>
          <w:p>
            <w:pPr>
              <w:spacing w:after="0"/>
              <w:jc w:val="left"/>
            </w:pPr>
            <w:r>
              <w:rPr>
                <w:rFonts w:ascii="Arial" w:hAnsi="Arial"/>
                <w:color w:val="282828"/>
                <w:sz w:val="17"/>
              </w:rPr>
              <w:t>• Hệ thống quản lý giỏ hàng, đặt hàng, quản lý đơn hàng &amp; tồn kho thông minh.</w:t>
              <w:br/>
              <w:t>• Tích hợp thanh toán quét mã QR Code ngân hàng tự động, Momo, VNPay.</w:t>
              <w:br/>
              <w:t>• Cấu trúc dữ liệu Schema Product &amp; Review giúp hiển thị đánh giá sao vàng trên Google.</w:t>
            </w:r>
          </w:p>
        </w:tc>
        <w:tc>
          <w:tcPr>
            <w:tcW w:type="dxa" w:w="2736"/>
            <w:vAlign w:val="center"/>
            <w:shd w:fill="FAF8F5"/>
            <w:tcMar>
              <w:top w:w="100" w:type="dxa"/>
              <w:bottom w:w="100" w:type="dxa"/>
              <w:left w:w="120" w:type="dxa"/>
              <w:right w:w="120" w:type="dxa"/>
            </w:tcMar>
          </w:tcPr>
          <w:p>
            <w:pPr>
              <w:jc w:val="right"/>
            </w:pPr>
            <w:r>
              <w:rPr>
                <w:rFonts w:ascii="Arial" w:hAnsi="Arial"/>
                <w:b/>
                <w:color w:val="282828"/>
                <w:sz w:val="18"/>
              </w:rPr>
              <w:t>8.500.000 đ</w:t>
            </w:r>
          </w:p>
        </w:tc>
      </w:tr>
      <w:tr>
        <w:tc>
          <w:tcPr>
            <w:tcW w:type="dxa" w:w="720"/>
            <w:vAlign w:val="center"/>
            <w:shd w:fill="FFFFFF"/>
            <w:tcMar>
              <w:top w:w="100" w:type="dxa"/>
              <w:bottom w:w="100" w:type="dxa"/>
              <w:left w:w="120" w:type="dxa"/>
              <w:right w:w="120" w:type="dxa"/>
            </w:tcMar>
          </w:tcPr>
          <w:p>
            <w:pPr>
              <w:jc w:val="center"/>
            </w:pPr>
            <w:r>
              <w:rPr>
                <w:rFonts w:ascii="Arial" w:hAnsi="Arial"/>
                <w:b/>
                <w:color w:val="282828"/>
                <w:sz w:val="18"/>
              </w:rPr>
              <w:t>2</w:t>
            </w:r>
          </w:p>
        </w:tc>
        <w:tc>
          <w:tcPr>
            <w:tcW w:type="dxa" w:w="6264"/>
            <w:vAlign w:val="center"/>
            <w:shd w:fill="FFFFFF"/>
            <w:tcMar>
              <w:top w:w="100" w:type="dxa"/>
              <w:bottom w:w="100" w:type="dxa"/>
              <w:left w:w="120" w:type="dxa"/>
              <w:right w:w="120" w:type="dxa"/>
            </w:tcMar>
          </w:tcPr>
          <w:p>
            <w:pPr>
              <w:spacing w:after="40"/>
              <w:jc w:val="left"/>
            </w:pPr>
            <w:r>
              <w:rPr>
                <w:rFonts w:ascii="Arial" w:hAnsi="Arial"/>
                <w:b/>
                <w:color w:val="170F08"/>
                <w:sz w:val="19"/>
              </w:rPr>
              <w:t>Tích Hợp Hệ Thống Gửi Tin Nhắn Zalo ZNS Tự Động</w:t>
            </w:r>
          </w:p>
          <w:p>
            <w:pPr>
              <w:spacing w:after="0"/>
              <w:jc w:val="left"/>
            </w:pPr>
            <w:r>
              <w:rPr>
                <w:rFonts w:ascii="Arial" w:hAnsi="Arial"/>
                <w:color w:val="282828"/>
                <w:sz w:val="17"/>
              </w:rPr>
              <w:t>• Đăng ký ứng dụng Zalo Developers, đăng ký 05 mẫu tin ZNS Brandname chuẩn quy định.</w:t>
              <w:br/>
              <w:t>• Lập trình kết nối API giữa Website với máy chủ ZNS: tự động gửi OTP, xác nhận đơn hàng, nhắc lịch.</w:t>
            </w:r>
          </w:p>
        </w:tc>
        <w:tc>
          <w:tcPr>
            <w:tcW w:type="dxa" w:w="2736"/>
            <w:vAlign w:val="center"/>
            <w:shd w:fill="FFFFFF"/>
            <w:tcMar>
              <w:top w:w="100" w:type="dxa"/>
              <w:bottom w:w="100" w:type="dxa"/>
              <w:left w:w="120" w:type="dxa"/>
              <w:right w:w="120" w:type="dxa"/>
            </w:tcMar>
          </w:tcPr>
          <w:p>
            <w:pPr>
              <w:jc w:val="right"/>
            </w:pPr>
            <w:r>
              <w:rPr>
                <w:rFonts w:ascii="Arial" w:hAnsi="Arial"/>
                <w:b/>
                <w:color w:val="282828"/>
                <w:sz w:val="18"/>
              </w:rPr>
              <w:t>2.500.000 đ</w:t>
            </w:r>
          </w:p>
        </w:tc>
      </w:tr>
      <w:tr>
        <w:tc>
          <w:tcPr>
            <w:tcW w:type="dxa" w:w="720"/>
            <w:vAlign w:val="center"/>
            <w:shd w:fill="FAF8F5"/>
            <w:tcMar>
              <w:top w:w="100" w:type="dxa"/>
              <w:bottom w:w="100" w:type="dxa"/>
              <w:left w:w="120" w:type="dxa"/>
              <w:right w:w="120" w:type="dxa"/>
            </w:tcMar>
          </w:tcPr>
          <w:p>
            <w:pPr>
              <w:jc w:val="center"/>
            </w:pPr>
            <w:r>
              <w:rPr>
                <w:rFonts w:ascii="Arial" w:hAnsi="Arial"/>
                <w:b/>
                <w:color w:val="282828"/>
                <w:sz w:val="18"/>
              </w:rPr>
              <w:t>3</w:t>
            </w:r>
          </w:p>
        </w:tc>
        <w:tc>
          <w:tcPr>
            <w:tcW w:type="dxa" w:w="6264"/>
            <w:vAlign w:val="center"/>
            <w:shd w:fill="FAF8F5"/>
            <w:tcMar>
              <w:top w:w="100" w:type="dxa"/>
              <w:bottom w:w="100" w:type="dxa"/>
              <w:left w:w="120" w:type="dxa"/>
              <w:right w:w="120" w:type="dxa"/>
            </w:tcMar>
          </w:tcPr>
          <w:p>
            <w:pPr>
              <w:spacing w:after="40"/>
              <w:jc w:val="left"/>
            </w:pPr>
            <w:r>
              <w:rPr>
                <w:rFonts w:ascii="Arial" w:hAnsi="Arial"/>
                <w:b/>
                <w:color w:val="170F08"/>
                <w:sz w:val="19"/>
              </w:rPr>
              <w:t>01 Tháng Quản Trị Website &amp; Xuất Bản 10 Bài Chuẩn SEO</w:t>
            </w:r>
          </w:p>
          <w:p>
            <w:pPr>
              <w:spacing w:after="0"/>
              <w:jc w:val="left"/>
            </w:pPr>
            <w:r>
              <w:rPr>
                <w:rFonts w:ascii="Arial" w:hAnsi="Arial"/>
                <w:color w:val="282828"/>
                <w:sz w:val="17"/>
              </w:rPr>
              <w:t>• Nghiên cứu bộ từ khóa mục tiêu, biên soạn 10 bài viết chuẩn SEO độc quyền 100% không copy.</w:t>
              <w:br/>
              <w:t>• Thiết kế hình ảnh độc quyền, tối ưu Onpage SEO và khai báo Google Search Console index nhanh.</w:t>
            </w:r>
          </w:p>
        </w:tc>
        <w:tc>
          <w:tcPr>
            <w:tcW w:type="dxa" w:w="2736"/>
            <w:vAlign w:val="center"/>
            <w:shd w:fill="FAF8F5"/>
            <w:tcMar>
              <w:top w:w="100" w:type="dxa"/>
              <w:bottom w:w="100" w:type="dxa"/>
              <w:left w:w="120" w:type="dxa"/>
              <w:right w:w="120" w:type="dxa"/>
            </w:tcMar>
          </w:tcPr>
          <w:p>
            <w:pPr>
              <w:jc w:val="right"/>
            </w:pPr>
            <w:r>
              <w:rPr>
                <w:rFonts w:ascii="Arial" w:hAnsi="Arial"/>
                <w:b/>
                <w:color w:val="282828"/>
                <w:sz w:val="18"/>
              </w:rPr>
              <w:t>3.500.000 đ</w:t>
            </w:r>
          </w:p>
        </w:tc>
      </w:tr>
      <w:tr>
        <w:tc>
          <w:tcPr>
            <w:tcW w:type="dxa" w:w="720"/>
            <w:vAlign w:val="center"/>
            <w:shd w:fill="FFFFFF"/>
            <w:tcMar>
              <w:top w:w="100" w:type="dxa"/>
              <w:bottom w:w="100" w:type="dxa"/>
              <w:left w:w="120" w:type="dxa"/>
              <w:right w:w="120" w:type="dxa"/>
            </w:tcMar>
          </w:tcPr>
          <w:p>
            <w:pPr>
              <w:jc w:val="center"/>
            </w:pPr>
            <w:r>
              <w:rPr>
                <w:rFonts w:ascii="Arial" w:hAnsi="Arial"/>
                <w:b/>
                <w:color w:val="282828"/>
                <w:sz w:val="18"/>
              </w:rPr>
              <w:t>4</w:t>
            </w:r>
          </w:p>
        </w:tc>
        <w:tc>
          <w:tcPr>
            <w:tcW w:type="dxa" w:w="6264"/>
            <w:vAlign w:val="center"/>
            <w:shd w:fill="FFFFFF"/>
            <w:tcMar>
              <w:top w:w="100" w:type="dxa"/>
              <w:bottom w:w="100" w:type="dxa"/>
              <w:left w:w="120" w:type="dxa"/>
              <w:right w:w="120" w:type="dxa"/>
            </w:tcMar>
          </w:tcPr>
          <w:p>
            <w:pPr>
              <w:spacing w:after="40"/>
              <w:jc w:val="left"/>
            </w:pPr>
            <w:r>
              <w:rPr>
                <w:rFonts w:ascii="Arial" w:hAnsi="Arial"/>
                <w:b/>
                <w:color w:val="170F08"/>
                <w:sz w:val="19"/>
              </w:rPr>
              <w:t>Setup Chiến Dịch Quảng Cáo Chuyển Đổi Facebook / Google Ads</w:t>
            </w:r>
          </w:p>
          <w:p>
            <w:pPr>
              <w:spacing w:after="0"/>
              <w:jc w:val="left"/>
            </w:pPr>
            <w:r>
              <w:rPr>
                <w:rFonts w:ascii="Arial" w:hAnsi="Arial"/>
                <w:color w:val="282828"/>
                <w:sz w:val="17"/>
              </w:rPr>
              <w:t>• Nghiên cứu tệp khách hàng tiềm năng, viết 05 mẫu content quảng cáo thu hút.</w:t>
              <w:br/>
              <w:t>• Thiết kế 05 banner bắt mắt, cài đặt mã theo dõi Facebook Pixel / Google GA4 tối ưu chi phí lead.</w:t>
            </w:r>
          </w:p>
        </w:tc>
        <w:tc>
          <w:tcPr>
            <w:tcW w:type="dxa" w:w="2736"/>
            <w:vAlign w:val="center"/>
            <w:shd w:fill="FFFFFF"/>
            <w:tcMar>
              <w:top w:w="100" w:type="dxa"/>
              <w:bottom w:w="100" w:type="dxa"/>
              <w:left w:w="120" w:type="dxa"/>
              <w:right w:w="120" w:type="dxa"/>
            </w:tcMar>
          </w:tcPr>
          <w:p>
            <w:pPr>
              <w:jc w:val="right"/>
            </w:pPr>
            <w:r>
              <w:rPr>
                <w:rFonts w:ascii="Arial" w:hAnsi="Arial"/>
                <w:b/>
                <w:color w:val="282828"/>
                <w:sz w:val="18"/>
              </w:rPr>
              <w:t>2.000.000 đ</w:t>
            </w:r>
          </w:p>
        </w:tc>
      </w:tr>
      <w:tr>
        <w:tc>
          <w:tcPr>
            <w:tcW w:type="dxa" w:w="720"/>
            <w:vAlign w:val="center"/>
            <w:shd w:fill="FFFDF7"/>
            <w:tcMar>
              <w:top w:w="100" w:type="dxa"/>
              <w:bottom w:w="100" w:type="dxa"/>
              <w:left w:w="120" w:type="dxa"/>
              <w:right w:w="120" w:type="dxa"/>
            </w:tcMar>
          </w:tcPr>
          <w:p>
            <w:pPr>
              <w:jc w:val="center"/>
            </w:pPr>
            <w:r>
              <w:rPr>
                <w:rFonts w:ascii="Arial" w:hAnsi="Arial"/>
                <w:sz w:val="20"/>
              </w:rPr>
              <w:t>🎁</w:t>
            </w:r>
          </w:p>
        </w:tc>
        <w:tc>
          <w:tcPr>
            <w:tcW w:type="dxa" w:w="6264"/>
            <w:vAlign w:val="center"/>
            <w:shd w:fill="FFFDF7"/>
            <w:tcMar>
              <w:top w:w="100" w:type="dxa"/>
              <w:bottom w:w="100" w:type="dxa"/>
              <w:left w:w="120" w:type="dxa"/>
              <w:right w:w="120" w:type="dxa"/>
            </w:tcMar>
          </w:tcPr>
          <w:p>
            <w:pPr>
              <w:spacing w:after="20"/>
              <w:jc w:val="left"/>
            </w:pPr>
            <w:r>
              <w:rPr>
                <w:rFonts w:ascii="Arial" w:hAnsi="Arial"/>
                <w:b/>
                <w:color w:val="B5842F"/>
                <w:sz w:val="18"/>
              </w:rPr>
              <w:t>QUÀ TẶNG KÈM: Hồ Sơ Thông Báo Website Với Bộ Công Thương Đạt Chuẩn</w:t>
            </w:r>
          </w:p>
          <w:p>
            <w:pPr>
              <w:spacing w:after="0"/>
              <w:jc w:val="left"/>
            </w:pPr>
            <w:r>
              <w:rPr>
                <w:rFonts w:ascii="Arial" w:hAnsi="Arial"/>
                <w:color w:val="282828"/>
                <w:sz w:val="17"/>
              </w:rPr>
              <w:t>• Tặng miễn phí trọn gói thủ tục thông báo website thương mại điện tử với Bộ Công Thương (online.gov.vn).</w:t>
              <w:br/>
              <w:t>• Gắn logo tích xanh xác thực hợp pháp trên website.</w:t>
            </w:r>
          </w:p>
        </w:tc>
        <w:tc>
          <w:tcPr>
            <w:tcW w:type="dxa" w:w="2736"/>
            <w:vAlign w:val="center"/>
            <w:shd w:fill="FFFDF7"/>
            <w:tcMar>
              <w:top w:w="100" w:type="dxa"/>
              <w:bottom w:w="100" w:type="dxa"/>
              <w:left w:w="120" w:type="dxa"/>
              <w:right w:w="120" w:type="dxa"/>
            </w:tcMar>
          </w:tcPr>
          <w:p>
            <w:pPr>
              <w:jc w:val="right"/>
            </w:pPr>
            <w:r>
              <w:rPr>
                <w:rFonts w:ascii="Arial" w:hAnsi="Arial"/>
                <w:b/>
                <w:color w:val="B5842F"/>
                <w:sz w:val="17"/>
              </w:rPr>
              <w:t>MIỄN PHÍ</w:t>
              <w:br/>
              <w:t>(Trị giá 1.500.000 đ)</w:t>
            </w:r>
          </w:p>
        </w:tc>
      </w:tr>
      <w:tr>
        <w:tc>
          <w:tcPr>
            <w:tcW w:type="dxa" w:w="720"/>
            <w:vAlign w:val="center"/>
            <w:shd w:fill="FAF8F5"/>
            <w:tcMar>
              <w:top w:w="90" w:type="dxa"/>
              <w:bottom w:w="90" w:type="dxa"/>
              <w:left w:w="120" w:type="dxa"/>
              <w:right w:w="120" w:type="dxa"/>
            </w:tcMar>
          </w:tcPr>
          <w:p/>
        </w:tc>
        <w:tc>
          <w:tcPr>
            <w:tcW w:type="dxa" w:w="6264"/>
            <w:vAlign w:val="center"/>
            <w:shd w:fill="FAF8F5"/>
            <w:tcMar>
              <w:top w:w="90" w:type="dxa"/>
              <w:bottom w:w="90" w:type="dxa"/>
              <w:left w:w="120" w:type="dxa"/>
              <w:right w:w="120" w:type="dxa"/>
            </w:tcMar>
          </w:tcPr>
          <w:p>
            <w:pPr>
              <w:jc w:val="right"/>
            </w:pPr>
            <w:r>
              <w:rPr>
                <w:rFonts w:ascii="Arial" w:hAnsi="Arial"/>
                <w:color w:val="646464"/>
                <w:sz w:val="18"/>
              </w:rPr>
              <w:t>Tổng giá trị thực tế các dịch vụ tính theo giá lẻ:</w:t>
            </w:r>
          </w:p>
        </w:tc>
        <w:tc>
          <w:tcPr>
            <w:tcW w:type="dxa" w:w="2736"/>
            <w:vAlign w:val="center"/>
            <w:shd w:fill="FAF8F5"/>
            <w:tcMar>
              <w:top w:w="90" w:type="dxa"/>
              <w:bottom w:w="90" w:type="dxa"/>
              <w:left w:w="120" w:type="dxa"/>
              <w:right w:w="120" w:type="dxa"/>
            </w:tcMar>
          </w:tcPr>
          <w:p>
            <w:pPr>
              <w:jc w:val="right"/>
            </w:pPr>
            <w:r>
              <w:rPr>
                <w:rFonts w:ascii="Arial" w:hAnsi="Arial"/>
                <w:strike/>
                <w:color w:val="646464"/>
                <w:sz w:val="18"/>
              </w:rPr>
              <w:t>16.500.000 đ</w:t>
            </w:r>
          </w:p>
        </w:tc>
      </w:tr>
      <w:tr>
        <w:tc>
          <w:tcPr>
            <w:tcW w:type="dxa" w:w="720"/>
            <w:vAlign w:val="center"/>
            <w:shd w:fill="F0FDF4"/>
            <w:tcMar>
              <w:top w:w="90" w:type="dxa"/>
              <w:bottom w:w="90" w:type="dxa"/>
              <w:left w:w="120" w:type="dxa"/>
              <w:right w:w="120" w:type="dxa"/>
            </w:tcMar>
          </w:tcPr>
          <w:p/>
        </w:tc>
        <w:tc>
          <w:tcPr>
            <w:tcW w:type="dxa" w:w="6264"/>
            <w:vAlign w:val="center"/>
            <w:shd w:fill="F0FDF4"/>
            <w:tcMar>
              <w:top w:w="90" w:type="dxa"/>
              <w:bottom w:w="90" w:type="dxa"/>
              <w:left w:w="120" w:type="dxa"/>
              <w:right w:w="120" w:type="dxa"/>
            </w:tcMar>
          </w:tcPr>
          <w:p>
            <w:pPr>
              <w:jc w:val="right"/>
            </w:pPr>
            <w:r>
              <w:rPr>
                <w:rFonts w:ascii="Arial" w:hAnsi="Arial"/>
                <w:b/>
                <w:color w:val="15803D"/>
                <w:sz w:val="18"/>
              </w:rPr>
              <w:t>Ưu đãi chiết khấu khi đăng ký trọn gói Combo:</w:t>
            </w:r>
          </w:p>
        </w:tc>
        <w:tc>
          <w:tcPr>
            <w:tcW w:type="dxa" w:w="2736"/>
            <w:vAlign w:val="center"/>
            <w:shd w:fill="F0FDF4"/>
            <w:tcMar>
              <w:top w:w="90" w:type="dxa"/>
              <w:bottom w:w="90" w:type="dxa"/>
              <w:left w:w="120" w:type="dxa"/>
              <w:right w:w="120" w:type="dxa"/>
            </w:tcMar>
          </w:tcPr>
          <w:p>
            <w:pPr>
              <w:jc w:val="right"/>
            </w:pPr>
            <w:r>
              <w:rPr>
                <w:rFonts w:ascii="Arial" w:hAnsi="Arial"/>
                <w:b/>
                <w:color w:val="15803D"/>
                <w:sz w:val="19"/>
              </w:rPr>
              <w:t>- 5.000.000 đ</w:t>
            </w:r>
          </w:p>
        </w:tc>
      </w:tr>
      <w:tr>
        <w:tc>
          <w:tcPr>
            <w:tcW w:type="dxa" w:w="720"/>
            <w:vAlign w:val="center"/>
            <w:shd w:fill="170F08"/>
            <w:tcMar>
              <w:top w:w="120" w:type="dxa"/>
              <w:bottom w:w="120" w:type="dxa"/>
              <w:left w:w="120" w:type="dxa"/>
              <w:right w:w="120" w:type="dxa"/>
            </w:tcMar>
          </w:tcPr>
          <w:p/>
        </w:tc>
        <w:tc>
          <w:tcPr>
            <w:tcW w:type="dxa" w:w="6264"/>
            <w:vAlign w:val="center"/>
            <w:shd w:fill="170F08"/>
            <w:tcMar>
              <w:top w:w="120" w:type="dxa"/>
              <w:bottom w:w="120" w:type="dxa"/>
              <w:left w:w="120" w:type="dxa"/>
              <w:right w:w="120" w:type="dxa"/>
            </w:tcMar>
          </w:tcPr>
          <w:p>
            <w:pPr>
              <w:jc w:val="right"/>
            </w:pPr>
            <w:r>
              <w:rPr>
                <w:rFonts w:ascii="Arial" w:hAnsi="Arial"/>
                <w:b/>
                <w:color w:val="FAF0E1"/>
                <w:sz w:val="19"/>
              </w:rPr>
              <w:t>ĐƠN GIÁ COMBO TRỌN GÓI (TIẾT KIỆM 5.000.000 đ):</w:t>
            </w:r>
          </w:p>
        </w:tc>
        <w:tc>
          <w:tcPr>
            <w:tcW w:type="dxa" w:w="2736"/>
            <w:vAlign w:val="center"/>
            <w:shd w:fill="170F08"/>
            <w:tcMar>
              <w:top w:w="120" w:type="dxa"/>
              <w:bottom w:w="120" w:type="dxa"/>
              <w:left w:w="120" w:type="dxa"/>
              <w:right w:w="120" w:type="dxa"/>
            </w:tcMar>
          </w:tcPr>
          <w:p>
            <w:pPr>
              <w:jc w:val="right"/>
            </w:pPr>
            <w:r>
              <w:rPr>
                <w:rFonts w:ascii="Arial" w:hAnsi="Arial"/>
                <w:b/>
                <w:color w:val="F5C26B"/>
                <w:sz w:val="23"/>
              </w:rPr>
              <w:t>11.500.000 đ</w:t>
            </w:r>
          </w:p>
        </w:tc>
      </w:tr>
    </w:tbl>
    <w:p>
      <w:pPr>
        <w:spacing w:before="80" w:after="80"/>
      </w:pPr>
    </w:p>
    <w:p>
      <w:pPr>
        <w:spacing w:before="200" w:after="40"/>
      </w:pPr>
      <w:r>
        <w:rPr>
          <w:rFonts w:ascii="Arial" w:hAnsi="Arial"/>
          <w:b/>
          <w:color w:val="170F08"/>
          <w:sz w:val="22"/>
        </w:rPr>
        <w:t>✦ COMBO 3: CHUYỂN ĐỔI SỐ DOANH NGHIỆP TOÀN DIỆN (VIP)</w:t>
      </w:r>
    </w:p>
    <w:p>
      <w:pPr>
        <w:spacing w:after="80"/>
      </w:pPr>
      <w:r>
        <w:rPr>
          <w:rFonts w:ascii="Arial" w:hAnsi="Arial"/>
          <w:i/>
          <w:color w:val="646464"/>
          <w:sz w:val="17"/>
        </w:rPr>
        <w:t>• Đối tượng phù hợp: Doanh nghiệp quy mô lớn, chuỗi cơ sở, công ty chuẩn hóa toàn diện quy trình vận hành và thương hiệu số   |   ⏱ Thời gian thực hiện: 20 – 25 ngày làm việc</w:t>
      </w:r>
    </w:p>
    <w:tbl>
      <w:tblPr>
        <w:tblW w:type="auto" w:w="0"/>
        <w:jc w:val="center"/>
        <w:tblLayout w:type="fixed"/>
        <w:tblLook w:firstColumn="1" w:firstRow="1" w:lastColumn="0" w:lastRow="0" w:noHBand="0" w:noVBand="1" w:val="04A0"/>
        <w:tblBorders>
          <w:top w:val="single" w:sz="8" w:space="0" w:color="D4AD5A"/>
          <w:bottom w:val="single" w:sz="8" w:space="0" w:color="D4AD5A"/>
          <w:left w:val="none"/>
          <w:right w:val="none"/>
          <w:insideH w:val="single" w:sz="4" w:space="0" w:color="E8DCC8"/>
          <w:insideV w:val="none"/>
        </w:tblBorders>
      </w:tblPr>
      <w:tblGrid>
        <w:gridCol w:w="3250"/>
        <w:gridCol w:w="3250"/>
        <w:gridCol w:w="3250"/>
      </w:tblGrid>
      <w:tr>
        <w:tc>
          <w:tcPr>
            <w:tcW w:type="dxa" w:w="720"/>
            <w:vAlign w:val="center"/>
            <w:shd w:fill="170F08"/>
            <w:tcMar>
              <w:top w:w="130" w:type="dxa"/>
              <w:bottom w:w="130" w:type="dxa"/>
              <w:left w:w="120" w:type="dxa"/>
              <w:right w:w="120" w:type="dxa"/>
            </w:tcMar>
          </w:tcPr>
          <w:p>
            <w:pPr>
              <w:jc w:val="center"/>
            </w:pPr>
            <w:r>
              <w:rPr>
                <w:rFonts w:ascii="Arial" w:hAnsi="Arial"/>
                <w:b/>
                <w:color w:val="FAF0E1"/>
                <w:sz w:val="19"/>
              </w:rPr>
              <w:t>STT</w:t>
            </w:r>
          </w:p>
        </w:tc>
        <w:tc>
          <w:tcPr>
            <w:tcW w:type="dxa" w:w="6264"/>
            <w:vAlign w:val="center"/>
            <w:shd w:fill="170F08"/>
            <w:tcMar>
              <w:top w:w="130" w:type="dxa"/>
              <w:bottom w:w="130" w:type="dxa"/>
              <w:left w:w="120" w:type="dxa"/>
              <w:right w:w="120" w:type="dxa"/>
            </w:tcMar>
          </w:tcPr>
          <w:p>
            <w:pPr>
              <w:jc w:val="center"/>
            </w:pPr>
            <w:r>
              <w:rPr>
                <w:rFonts w:ascii="Arial" w:hAnsi="Arial"/>
                <w:b/>
                <w:color w:val="FAF0E1"/>
                <w:sz w:val="19"/>
              </w:rPr>
              <w:t>HẠNG MỤC THÀNH PHẦN GIẢI PHÁP &amp; ĐẶC TẢ TÍNH NĂNG</w:t>
            </w:r>
          </w:p>
        </w:tc>
        <w:tc>
          <w:tcPr>
            <w:tcW w:type="dxa" w:w="2736"/>
            <w:vAlign w:val="center"/>
            <w:shd w:fill="170F08"/>
            <w:tcMar>
              <w:top w:w="130" w:type="dxa"/>
              <w:bottom w:w="130" w:type="dxa"/>
              <w:left w:w="120" w:type="dxa"/>
              <w:right w:w="120" w:type="dxa"/>
            </w:tcMar>
          </w:tcPr>
          <w:p>
            <w:pPr>
              <w:jc w:val="center"/>
            </w:pPr>
            <w:r>
              <w:rPr>
                <w:rFonts w:ascii="Arial" w:hAnsi="Arial"/>
                <w:b/>
                <w:color w:val="FAF0E1"/>
                <w:sz w:val="19"/>
              </w:rPr>
              <w:t>ĐƠN GIÁ BÁN LẺ</w:t>
            </w:r>
          </w:p>
        </w:tc>
      </w:tr>
      <w:tr>
        <w:tc>
          <w:tcPr>
            <w:tcW w:type="dxa" w:w="720"/>
            <w:vAlign w:val="center"/>
            <w:shd w:fill="FAF8F5"/>
            <w:tcMar>
              <w:top w:w="100" w:type="dxa"/>
              <w:bottom w:w="100" w:type="dxa"/>
              <w:left w:w="120" w:type="dxa"/>
              <w:right w:w="120" w:type="dxa"/>
            </w:tcMar>
          </w:tcPr>
          <w:p>
            <w:pPr>
              <w:jc w:val="center"/>
            </w:pPr>
            <w:r>
              <w:rPr>
                <w:rFonts w:ascii="Arial" w:hAnsi="Arial"/>
                <w:b/>
                <w:color w:val="282828"/>
                <w:sz w:val="18"/>
              </w:rPr>
              <w:t>1</w:t>
            </w:r>
          </w:p>
        </w:tc>
        <w:tc>
          <w:tcPr>
            <w:tcW w:type="dxa" w:w="6264"/>
            <w:vAlign w:val="center"/>
            <w:shd w:fill="FAF8F5"/>
            <w:tcMar>
              <w:top w:w="100" w:type="dxa"/>
              <w:bottom w:w="100" w:type="dxa"/>
              <w:left w:w="120" w:type="dxa"/>
              <w:right w:w="120" w:type="dxa"/>
            </w:tcMar>
          </w:tcPr>
          <w:p>
            <w:pPr>
              <w:spacing w:after="40"/>
              <w:jc w:val="left"/>
            </w:pPr>
            <w:r>
              <w:rPr>
                <w:rFonts w:ascii="Arial" w:hAnsi="Arial"/>
                <w:b/>
                <w:color w:val="170F08"/>
                <w:sz w:val="19"/>
              </w:rPr>
              <w:t>Hệ Thống Website Độc Bản Cao Cấp Theo Nhận Diện Riêng</w:t>
            </w:r>
          </w:p>
          <w:p>
            <w:pPr>
              <w:spacing w:after="0"/>
              <w:jc w:val="left"/>
            </w:pPr>
            <w:r>
              <w:rPr>
                <w:rFonts w:ascii="Arial" w:hAnsi="Arial"/>
                <w:color w:val="282828"/>
                <w:sz w:val="17"/>
              </w:rPr>
              <w:t>• Thiết kế đồ họa UI/UX chuyên sâu, kiến trúc Semantic Entity SEO vững chắc.</w:t>
              <w:br/>
              <w:t>• Tối ưu tốc độ tải trang cực hạn dưới 0.8s, bảo mật đa tầng chống tấn công mạng.</w:t>
            </w:r>
          </w:p>
        </w:tc>
        <w:tc>
          <w:tcPr>
            <w:tcW w:type="dxa" w:w="2736"/>
            <w:vAlign w:val="center"/>
            <w:shd w:fill="FAF8F5"/>
            <w:tcMar>
              <w:top w:w="100" w:type="dxa"/>
              <w:bottom w:w="100" w:type="dxa"/>
              <w:left w:w="120" w:type="dxa"/>
              <w:right w:w="120" w:type="dxa"/>
            </w:tcMar>
          </w:tcPr>
          <w:p>
            <w:pPr>
              <w:jc w:val="right"/>
            </w:pPr>
            <w:r>
              <w:rPr>
                <w:rFonts w:ascii="Arial" w:hAnsi="Arial"/>
                <w:b/>
                <w:color w:val="282828"/>
                <w:sz w:val="18"/>
              </w:rPr>
              <w:t>10.000.000 đ</w:t>
            </w:r>
          </w:p>
        </w:tc>
      </w:tr>
      <w:tr>
        <w:tc>
          <w:tcPr>
            <w:tcW w:type="dxa" w:w="720"/>
            <w:vAlign w:val="center"/>
            <w:shd w:fill="FFFFFF"/>
            <w:tcMar>
              <w:top w:w="100" w:type="dxa"/>
              <w:bottom w:w="100" w:type="dxa"/>
              <w:left w:w="120" w:type="dxa"/>
              <w:right w:w="120" w:type="dxa"/>
            </w:tcMar>
          </w:tcPr>
          <w:p>
            <w:pPr>
              <w:jc w:val="center"/>
            </w:pPr>
            <w:r>
              <w:rPr>
                <w:rFonts w:ascii="Arial" w:hAnsi="Arial"/>
                <w:b/>
                <w:color w:val="282828"/>
                <w:sz w:val="18"/>
              </w:rPr>
              <w:t>2</w:t>
            </w:r>
          </w:p>
        </w:tc>
        <w:tc>
          <w:tcPr>
            <w:tcW w:type="dxa" w:w="6264"/>
            <w:vAlign w:val="center"/>
            <w:shd w:fill="FFFFFF"/>
            <w:tcMar>
              <w:top w:w="100" w:type="dxa"/>
              <w:bottom w:w="100" w:type="dxa"/>
              <w:left w:w="120" w:type="dxa"/>
              <w:right w:w="120" w:type="dxa"/>
            </w:tcMar>
          </w:tcPr>
          <w:p>
            <w:pPr>
              <w:spacing w:after="40"/>
              <w:jc w:val="left"/>
            </w:pPr>
            <w:r>
              <w:rPr>
                <w:rFonts w:ascii="Arial" w:hAnsi="Arial"/>
                <w:b/>
                <w:color w:val="170F08"/>
                <w:sz w:val="19"/>
              </w:rPr>
              <w:t>Phần Mềm Mini CRM / Quản Lý Khách Hàng May Đo Riêng</w:t>
            </w:r>
          </w:p>
          <w:p>
            <w:pPr>
              <w:spacing w:after="0"/>
              <w:jc w:val="left"/>
            </w:pPr>
            <w:r>
              <w:rPr>
                <w:rFonts w:ascii="Arial" w:hAnsi="Arial"/>
                <w:color w:val="282828"/>
                <w:sz w:val="17"/>
              </w:rPr>
              <w:t>• Lập trình may đo chính xác theo luồng nghiệp vụ của doanh nghiệp.</w:t>
              <w:br/>
              <w:t>• Quản lý tập trung khách hàng từ Web, Hotline, Fanpage; phân quyền nhân viên kinh doanh.</w:t>
              <w:br/>
              <w:t>• Sở hữu vĩnh viễn, bàn giao 100% source code, không thu phí duy trì hàng tháng.</w:t>
            </w:r>
          </w:p>
        </w:tc>
        <w:tc>
          <w:tcPr>
            <w:tcW w:type="dxa" w:w="2736"/>
            <w:vAlign w:val="center"/>
            <w:shd w:fill="FFFFFF"/>
            <w:tcMar>
              <w:top w:w="100" w:type="dxa"/>
              <w:bottom w:w="100" w:type="dxa"/>
              <w:left w:w="120" w:type="dxa"/>
              <w:right w:w="120" w:type="dxa"/>
            </w:tcMar>
          </w:tcPr>
          <w:p>
            <w:pPr>
              <w:jc w:val="right"/>
            </w:pPr>
            <w:r>
              <w:rPr>
                <w:rFonts w:ascii="Arial" w:hAnsi="Arial"/>
                <w:b/>
                <w:color w:val="282828"/>
                <w:sz w:val="18"/>
              </w:rPr>
              <w:t>9.500.000 đ</w:t>
            </w:r>
          </w:p>
        </w:tc>
      </w:tr>
      <w:tr>
        <w:tc>
          <w:tcPr>
            <w:tcW w:type="dxa" w:w="720"/>
            <w:vAlign w:val="center"/>
            <w:shd w:fill="FAF8F5"/>
            <w:tcMar>
              <w:top w:w="100" w:type="dxa"/>
              <w:bottom w:w="100" w:type="dxa"/>
              <w:left w:w="120" w:type="dxa"/>
              <w:right w:w="120" w:type="dxa"/>
            </w:tcMar>
          </w:tcPr>
          <w:p>
            <w:pPr>
              <w:jc w:val="center"/>
            </w:pPr>
            <w:r>
              <w:rPr>
                <w:rFonts w:ascii="Arial" w:hAnsi="Arial"/>
                <w:b/>
                <w:color w:val="282828"/>
                <w:sz w:val="18"/>
              </w:rPr>
              <w:t>3</w:t>
            </w:r>
          </w:p>
        </w:tc>
        <w:tc>
          <w:tcPr>
            <w:tcW w:type="dxa" w:w="6264"/>
            <w:vAlign w:val="center"/>
            <w:shd w:fill="FAF8F5"/>
            <w:tcMar>
              <w:top w:w="100" w:type="dxa"/>
              <w:bottom w:w="100" w:type="dxa"/>
              <w:left w:w="120" w:type="dxa"/>
              <w:right w:w="120" w:type="dxa"/>
            </w:tcMar>
          </w:tcPr>
          <w:p>
            <w:pPr>
              <w:spacing w:after="40"/>
              <w:jc w:val="left"/>
            </w:pPr>
            <w:r>
              <w:rPr>
                <w:rFonts w:ascii="Arial" w:hAnsi="Arial"/>
                <w:b/>
                <w:color w:val="170F08"/>
                <w:sz w:val="19"/>
              </w:rPr>
              <w:t>Trọn Bộ Zalo OA Tích Vàng + Tích Hợp API Tin Nhắn ZNS</w:t>
            </w:r>
          </w:p>
          <w:p>
            <w:pPr>
              <w:spacing w:after="0"/>
              <w:jc w:val="left"/>
            </w:pPr>
            <w:r>
              <w:rPr>
                <w:rFonts w:ascii="Arial" w:hAnsi="Arial"/>
                <w:color w:val="282828"/>
                <w:sz w:val="17"/>
              </w:rPr>
              <w:t>• Xây dựng kênh Zalo OA Tích Vàng chuẩn VIP, thiết kế trọn bộ nhận diện thương hiệu.</w:t>
              <w:br/>
              <w:t>• Tích hợp API gửi tin nhắn ZNS tự động xuyên suốt hành trình khách hàng.</w:t>
            </w:r>
          </w:p>
        </w:tc>
        <w:tc>
          <w:tcPr>
            <w:tcW w:type="dxa" w:w="2736"/>
            <w:vAlign w:val="center"/>
            <w:shd w:fill="FAF8F5"/>
            <w:tcMar>
              <w:top w:w="100" w:type="dxa"/>
              <w:bottom w:w="100" w:type="dxa"/>
              <w:left w:w="120" w:type="dxa"/>
              <w:right w:w="120" w:type="dxa"/>
            </w:tcMar>
          </w:tcPr>
          <w:p>
            <w:pPr>
              <w:jc w:val="right"/>
            </w:pPr>
            <w:r>
              <w:rPr>
                <w:rFonts w:ascii="Arial" w:hAnsi="Arial"/>
                <w:b/>
                <w:color w:val="282828"/>
                <w:sz w:val="18"/>
              </w:rPr>
              <w:t>3.500.000 đ</w:t>
            </w:r>
          </w:p>
        </w:tc>
      </w:tr>
      <w:tr>
        <w:tc>
          <w:tcPr>
            <w:tcW w:type="dxa" w:w="720"/>
            <w:vAlign w:val="center"/>
            <w:shd w:fill="FFFFFF"/>
            <w:tcMar>
              <w:top w:w="100" w:type="dxa"/>
              <w:bottom w:w="100" w:type="dxa"/>
              <w:left w:w="120" w:type="dxa"/>
              <w:right w:w="120" w:type="dxa"/>
            </w:tcMar>
          </w:tcPr>
          <w:p>
            <w:pPr>
              <w:jc w:val="center"/>
            </w:pPr>
            <w:r>
              <w:rPr>
                <w:rFonts w:ascii="Arial" w:hAnsi="Arial"/>
                <w:b/>
                <w:color w:val="282828"/>
                <w:sz w:val="18"/>
              </w:rPr>
              <w:t>4</w:t>
            </w:r>
          </w:p>
        </w:tc>
        <w:tc>
          <w:tcPr>
            <w:tcW w:type="dxa" w:w="6264"/>
            <w:vAlign w:val="center"/>
            <w:shd w:fill="FFFFFF"/>
            <w:tcMar>
              <w:top w:w="100" w:type="dxa"/>
              <w:bottom w:w="100" w:type="dxa"/>
              <w:left w:w="120" w:type="dxa"/>
              <w:right w:w="120" w:type="dxa"/>
            </w:tcMar>
          </w:tcPr>
          <w:p>
            <w:pPr>
              <w:spacing w:after="40"/>
              <w:jc w:val="left"/>
            </w:pPr>
            <w:r>
              <w:rPr>
                <w:rFonts w:ascii="Arial" w:hAnsi="Arial"/>
                <w:b/>
                <w:color w:val="170F08"/>
                <w:sz w:val="19"/>
              </w:rPr>
              <w:t>Đăng Ký Website Với Bộ Công Thương Đạt Chuẩn 100%</w:t>
            </w:r>
          </w:p>
          <w:p>
            <w:pPr>
              <w:spacing w:after="0"/>
              <w:jc w:val="left"/>
            </w:pPr>
            <w:r>
              <w:rPr>
                <w:rFonts w:ascii="Arial" w:hAnsi="Arial"/>
                <w:color w:val="282828"/>
                <w:sz w:val="17"/>
              </w:rPr>
              <w:t>• Hoàn tất thủ tục pháp lý TMĐT, đại diện giải trình với Cục TMĐT, cam kết duyệt thành công.</w:t>
            </w:r>
          </w:p>
        </w:tc>
        <w:tc>
          <w:tcPr>
            <w:tcW w:type="dxa" w:w="2736"/>
            <w:vAlign w:val="center"/>
            <w:shd w:fill="FFFFFF"/>
            <w:tcMar>
              <w:top w:w="100" w:type="dxa"/>
              <w:bottom w:w="100" w:type="dxa"/>
              <w:left w:w="120" w:type="dxa"/>
              <w:right w:w="120" w:type="dxa"/>
            </w:tcMar>
          </w:tcPr>
          <w:p>
            <w:pPr>
              <w:jc w:val="right"/>
            </w:pPr>
            <w:r>
              <w:rPr>
                <w:rFonts w:ascii="Arial" w:hAnsi="Arial"/>
                <w:b/>
                <w:color w:val="282828"/>
                <w:sz w:val="18"/>
              </w:rPr>
              <w:t>1.500.000 đ</w:t>
            </w:r>
          </w:p>
        </w:tc>
      </w:tr>
      <w:tr>
        <w:tc>
          <w:tcPr>
            <w:tcW w:type="dxa" w:w="720"/>
            <w:vAlign w:val="center"/>
            <w:shd w:fill="FAF8F5"/>
            <w:tcMar>
              <w:top w:w="100" w:type="dxa"/>
              <w:bottom w:w="100" w:type="dxa"/>
              <w:left w:w="120" w:type="dxa"/>
              <w:right w:w="120" w:type="dxa"/>
            </w:tcMar>
          </w:tcPr>
          <w:p>
            <w:pPr>
              <w:jc w:val="center"/>
            </w:pPr>
            <w:r>
              <w:rPr>
                <w:rFonts w:ascii="Arial" w:hAnsi="Arial"/>
                <w:b/>
                <w:color w:val="282828"/>
                <w:sz w:val="18"/>
              </w:rPr>
              <w:t>5</w:t>
            </w:r>
          </w:p>
        </w:tc>
        <w:tc>
          <w:tcPr>
            <w:tcW w:type="dxa" w:w="6264"/>
            <w:vAlign w:val="center"/>
            <w:shd w:fill="FAF8F5"/>
            <w:tcMar>
              <w:top w:w="100" w:type="dxa"/>
              <w:bottom w:w="100" w:type="dxa"/>
              <w:left w:w="120" w:type="dxa"/>
              <w:right w:w="120" w:type="dxa"/>
            </w:tcMar>
          </w:tcPr>
          <w:p>
            <w:pPr>
              <w:spacing w:after="40"/>
              <w:jc w:val="left"/>
            </w:pPr>
            <w:r>
              <w:rPr>
                <w:rFonts w:ascii="Arial" w:hAnsi="Arial"/>
                <w:b/>
                <w:color w:val="170F08"/>
                <w:sz w:val="19"/>
              </w:rPr>
              <w:t>01 Tháng Quản Trị Toàn Diện SEO Entity Bứt Phá Top Google</w:t>
            </w:r>
          </w:p>
          <w:p>
            <w:pPr>
              <w:spacing w:after="0"/>
              <w:jc w:val="left"/>
            </w:pPr>
            <w:r>
              <w:rPr>
                <w:rFonts w:ascii="Arial" w:hAnsi="Arial"/>
                <w:color w:val="282828"/>
                <w:sz w:val="17"/>
              </w:rPr>
              <w:t>• Xuất bản 20 bài viết chuyên gia, xây dựng cấu trúc Topic Cluster đẩy nhanh thứ hạng từ khóa.</w:t>
              <w:br/>
              <w:t>• Tối ưu tỷ lệ chuyển đổi CRO và đồng bộ thông tin Google Business Profile.</w:t>
            </w:r>
          </w:p>
        </w:tc>
        <w:tc>
          <w:tcPr>
            <w:tcW w:type="dxa" w:w="2736"/>
            <w:vAlign w:val="center"/>
            <w:shd w:fill="FAF8F5"/>
            <w:tcMar>
              <w:top w:w="100" w:type="dxa"/>
              <w:bottom w:w="100" w:type="dxa"/>
              <w:left w:w="120" w:type="dxa"/>
              <w:right w:w="120" w:type="dxa"/>
            </w:tcMar>
          </w:tcPr>
          <w:p>
            <w:pPr>
              <w:jc w:val="right"/>
            </w:pPr>
            <w:r>
              <w:rPr>
                <w:rFonts w:ascii="Arial" w:hAnsi="Arial"/>
                <w:b/>
                <w:color w:val="282828"/>
                <w:sz w:val="18"/>
              </w:rPr>
              <w:t>5.500.000 đ</w:t>
            </w:r>
          </w:p>
        </w:tc>
      </w:tr>
      <w:tr>
        <w:tc>
          <w:tcPr>
            <w:tcW w:type="dxa" w:w="720"/>
            <w:vAlign w:val="center"/>
            <w:shd w:fill="FFFDF7"/>
            <w:tcMar>
              <w:top w:w="100" w:type="dxa"/>
              <w:bottom w:w="100" w:type="dxa"/>
              <w:left w:w="120" w:type="dxa"/>
              <w:right w:w="120" w:type="dxa"/>
            </w:tcMar>
          </w:tcPr>
          <w:p>
            <w:pPr>
              <w:jc w:val="center"/>
            </w:pPr>
            <w:r>
              <w:rPr>
                <w:rFonts w:ascii="Arial" w:hAnsi="Arial"/>
                <w:sz w:val="20"/>
              </w:rPr>
              <w:t>🎁</w:t>
            </w:r>
          </w:p>
        </w:tc>
        <w:tc>
          <w:tcPr>
            <w:tcW w:type="dxa" w:w="6264"/>
            <w:vAlign w:val="center"/>
            <w:shd w:fill="FFFDF7"/>
            <w:tcMar>
              <w:top w:w="100" w:type="dxa"/>
              <w:bottom w:w="100" w:type="dxa"/>
              <w:left w:w="120" w:type="dxa"/>
              <w:right w:w="120" w:type="dxa"/>
            </w:tcMar>
          </w:tcPr>
          <w:p>
            <w:pPr>
              <w:spacing w:after="20"/>
              <w:jc w:val="left"/>
            </w:pPr>
            <w:r>
              <w:rPr>
                <w:rFonts w:ascii="Arial" w:hAnsi="Arial"/>
                <w:b/>
                <w:color w:val="B5842F"/>
                <w:sz w:val="18"/>
              </w:rPr>
              <w:t>QUÀ TẶNG KÈM: Đào Tạo 1-1 Tận Nơi + Tặng Hosting VIP &amp; Tên Miền Quốc Tế</w:t>
            </w:r>
          </w:p>
          <w:p>
            <w:pPr>
              <w:spacing w:after="0"/>
              <w:jc w:val="left"/>
            </w:pPr>
            <w:r>
              <w:rPr>
                <w:rFonts w:ascii="Arial" w:hAnsi="Arial"/>
                <w:color w:val="282828"/>
                <w:sz w:val="17"/>
              </w:rPr>
              <w:t>• Kỹ sư Nguyễn Ngọc Lợi trực tiếp đến tận trụ sở doanh nghiệp chuyển giao và hướng dẫn nhân sự 1-1.</w:t>
              <w:br/>
              <w:t>• Tặng gói Cloud Hosting VIP NVMe tốc độ cao 01 năm + Tên miền quốc tế chính chủ.</w:t>
              <w:br/>
              <w:t>• Bảo hành kỹ thuật và hỗ trợ mã nguồn trọn đời.</w:t>
            </w:r>
          </w:p>
        </w:tc>
        <w:tc>
          <w:tcPr>
            <w:tcW w:type="dxa" w:w="2736"/>
            <w:vAlign w:val="center"/>
            <w:shd w:fill="FFFDF7"/>
            <w:tcMar>
              <w:top w:w="100" w:type="dxa"/>
              <w:bottom w:w="100" w:type="dxa"/>
              <w:left w:w="120" w:type="dxa"/>
              <w:right w:w="120" w:type="dxa"/>
            </w:tcMar>
          </w:tcPr>
          <w:p>
            <w:pPr>
              <w:jc w:val="right"/>
            </w:pPr>
            <w:r>
              <w:rPr>
                <w:rFonts w:ascii="Arial" w:hAnsi="Arial"/>
                <w:b/>
                <w:color w:val="B5842F"/>
                <w:sz w:val="17"/>
              </w:rPr>
              <w:t>MIỄN PHÍ</w:t>
              <w:br/>
              <w:t>(Trị giá 3.500.000 đ)</w:t>
            </w:r>
          </w:p>
        </w:tc>
      </w:tr>
      <w:tr>
        <w:tc>
          <w:tcPr>
            <w:tcW w:type="dxa" w:w="720"/>
            <w:vAlign w:val="center"/>
            <w:shd w:fill="FAF8F5"/>
            <w:tcMar>
              <w:top w:w="90" w:type="dxa"/>
              <w:bottom w:w="90" w:type="dxa"/>
              <w:left w:w="120" w:type="dxa"/>
              <w:right w:w="120" w:type="dxa"/>
            </w:tcMar>
          </w:tcPr>
          <w:p/>
        </w:tc>
        <w:tc>
          <w:tcPr>
            <w:tcW w:type="dxa" w:w="6264"/>
            <w:vAlign w:val="center"/>
            <w:shd w:fill="FAF8F5"/>
            <w:tcMar>
              <w:top w:w="90" w:type="dxa"/>
              <w:bottom w:w="90" w:type="dxa"/>
              <w:left w:w="120" w:type="dxa"/>
              <w:right w:w="120" w:type="dxa"/>
            </w:tcMar>
          </w:tcPr>
          <w:p>
            <w:pPr>
              <w:jc w:val="right"/>
            </w:pPr>
            <w:r>
              <w:rPr>
                <w:rFonts w:ascii="Arial" w:hAnsi="Arial"/>
                <w:color w:val="646464"/>
                <w:sz w:val="18"/>
              </w:rPr>
              <w:t>Tổng giá trị thực tế các dịch vụ tính theo giá lẻ:</w:t>
            </w:r>
          </w:p>
        </w:tc>
        <w:tc>
          <w:tcPr>
            <w:tcW w:type="dxa" w:w="2736"/>
            <w:vAlign w:val="center"/>
            <w:shd w:fill="FAF8F5"/>
            <w:tcMar>
              <w:top w:w="90" w:type="dxa"/>
              <w:bottom w:w="90" w:type="dxa"/>
              <w:left w:w="120" w:type="dxa"/>
              <w:right w:w="120" w:type="dxa"/>
            </w:tcMar>
          </w:tcPr>
          <w:p>
            <w:pPr>
              <w:jc w:val="right"/>
            </w:pPr>
            <w:r>
              <w:rPr>
                <w:rFonts w:ascii="Arial" w:hAnsi="Arial"/>
                <w:strike/>
                <w:color w:val="646464"/>
                <w:sz w:val="18"/>
              </w:rPr>
              <w:t>30.000.000 đ</w:t>
            </w:r>
          </w:p>
        </w:tc>
      </w:tr>
      <w:tr>
        <w:tc>
          <w:tcPr>
            <w:tcW w:type="dxa" w:w="720"/>
            <w:vAlign w:val="center"/>
            <w:shd w:fill="F0FDF4"/>
            <w:tcMar>
              <w:top w:w="90" w:type="dxa"/>
              <w:bottom w:w="90" w:type="dxa"/>
              <w:left w:w="120" w:type="dxa"/>
              <w:right w:w="120" w:type="dxa"/>
            </w:tcMar>
          </w:tcPr>
          <w:p/>
        </w:tc>
        <w:tc>
          <w:tcPr>
            <w:tcW w:type="dxa" w:w="6264"/>
            <w:vAlign w:val="center"/>
            <w:shd w:fill="F0FDF4"/>
            <w:tcMar>
              <w:top w:w="90" w:type="dxa"/>
              <w:bottom w:w="90" w:type="dxa"/>
              <w:left w:w="120" w:type="dxa"/>
              <w:right w:w="120" w:type="dxa"/>
            </w:tcMar>
          </w:tcPr>
          <w:p>
            <w:pPr>
              <w:jc w:val="right"/>
            </w:pPr>
            <w:r>
              <w:rPr>
                <w:rFonts w:ascii="Arial" w:hAnsi="Arial"/>
                <w:b/>
                <w:color w:val="15803D"/>
                <w:sz w:val="18"/>
              </w:rPr>
              <w:t>Ưu đãi chiết khấu khi đăng ký trọn gói Combo:</w:t>
            </w:r>
          </w:p>
        </w:tc>
        <w:tc>
          <w:tcPr>
            <w:tcW w:type="dxa" w:w="2736"/>
            <w:vAlign w:val="center"/>
            <w:shd w:fill="F0FDF4"/>
            <w:tcMar>
              <w:top w:w="90" w:type="dxa"/>
              <w:bottom w:w="90" w:type="dxa"/>
              <w:left w:w="120" w:type="dxa"/>
              <w:right w:w="120" w:type="dxa"/>
            </w:tcMar>
          </w:tcPr>
          <w:p>
            <w:pPr>
              <w:jc w:val="right"/>
            </w:pPr>
            <w:r>
              <w:rPr>
                <w:rFonts w:ascii="Arial" w:hAnsi="Arial"/>
                <w:b/>
                <w:color w:val="15803D"/>
                <w:sz w:val="19"/>
              </w:rPr>
              <w:t>- 10.500.000 đ</w:t>
            </w:r>
          </w:p>
        </w:tc>
      </w:tr>
      <w:tr>
        <w:tc>
          <w:tcPr>
            <w:tcW w:type="dxa" w:w="720"/>
            <w:vAlign w:val="center"/>
            <w:shd w:fill="170F08"/>
            <w:tcMar>
              <w:top w:w="120" w:type="dxa"/>
              <w:bottom w:w="120" w:type="dxa"/>
              <w:left w:w="120" w:type="dxa"/>
              <w:right w:w="120" w:type="dxa"/>
            </w:tcMar>
          </w:tcPr>
          <w:p/>
        </w:tc>
        <w:tc>
          <w:tcPr>
            <w:tcW w:type="dxa" w:w="6264"/>
            <w:vAlign w:val="center"/>
            <w:shd w:fill="170F08"/>
            <w:tcMar>
              <w:top w:w="120" w:type="dxa"/>
              <w:bottom w:w="120" w:type="dxa"/>
              <w:left w:w="120" w:type="dxa"/>
              <w:right w:w="120" w:type="dxa"/>
            </w:tcMar>
          </w:tcPr>
          <w:p>
            <w:pPr>
              <w:jc w:val="right"/>
            </w:pPr>
            <w:r>
              <w:rPr>
                <w:rFonts w:ascii="Arial" w:hAnsi="Arial"/>
                <w:b/>
                <w:color w:val="FAF0E1"/>
                <w:sz w:val="19"/>
              </w:rPr>
              <w:t>ĐƠN GIÁ COMBO TRỌN GÓI (TIẾT KIỆM 10.500.000 đ):</w:t>
            </w:r>
          </w:p>
        </w:tc>
        <w:tc>
          <w:tcPr>
            <w:tcW w:type="dxa" w:w="2736"/>
            <w:vAlign w:val="center"/>
            <w:shd w:fill="170F08"/>
            <w:tcMar>
              <w:top w:w="120" w:type="dxa"/>
              <w:bottom w:w="120" w:type="dxa"/>
              <w:left w:w="120" w:type="dxa"/>
              <w:right w:w="120" w:type="dxa"/>
            </w:tcMar>
          </w:tcPr>
          <w:p>
            <w:pPr>
              <w:jc w:val="right"/>
            </w:pPr>
            <w:r>
              <w:rPr>
                <w:rFonts w:ascii="Arial" w:hAnsi="Arial"/>
                <w:b/>
                <w:color w:val="F5C26B"/>
                <w:sz w:val="23"/>
              </w:rPr>
              <w:t>19.500.000 đ</w:t>
            </w:r>
          </w:p>
        </w:tc>
      </w:tr>
    </w:tbl>
    <w:p>
      <w:pPr>
        <w:spacing w:before="80" w:after="80"/>
      </w:pPr>
    </w:p>
    <w:p>
      <w:pPr>
        <w:spacing w:before="120" w:after="80"/>
      </w:pPr>
      <w:r>
        <w:rPr>
          <w:rFonts w:ascii="Arial" w:hAnsi="Arial"/>
          <w:b/>
          <w:color w:val="170F08"/>
          <w:sz w:val="22"/>
        </w:rPr>
        <w:t>✦ QUY TRÌNH TRIỂN KHAI 4 BƯỚC CHUẨN KỸ THUẬT</w:t>
      </w:r>
    </w:p>
    <w:tbl>
      <w:tblPr>
        <w:tblW w:type="auto" w:w="0"/>
        <w:jc w:val="center"/>
        <w:tblLayout w:type="fixed"/>
        <w:tblLook w:firstColumn="1" w:firstRow="1" w:lastColumn="0" w:lastRow="0" w:noHBand="0" w:noVBand="1" w:val="04A0"/>
      </w:tblPr>
      <w:tblGrid>
        <w:gridCol w:w="2437"/>
        <w:gridCol w:w="2437"/>
        <w:gridCol w:w="2437"/>
        <w:gridCol w:w="2437"/>
      </w:tblGrid>
      <w:tr>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1: KHẢO SÁT</w:t>
              <w:br/>
            </w:r>
            <w:r>
              <w:rPr>
                <w:rFonts w:ascii="Arial" w:hAnsi="Arial"/>
                <w:color w:val="282828"/>
                <w:sz w:val="15"/>
              </w:rPr>
              <w:t>Tiếp nhận nhu cầu, phân tích bài toán kinh doanh và đề xuất kiến trúc tối ưu (Trong 2h).</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2: THIẾT KẾ</w:t>
              <w:br/>
            </w:r>
            <w:r>
              <w:rPr>
                <w:rFonts w:ascii="Arial" w:hAnsi="Arial"/>
                <w:color w:val="282828"/>
                <w:sz w:val="15"/>
              </w:rPr>
              <w:t>Lên bản thảo UI/UX &amp; đặc tả kỹ thuật, thống nhất phương án với khách hàng (1-2 ngày).</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3: LẬP TRÌNH</w:t>
              <w:br/>
            </w:r>
            <w:r>
              <w:rPr>
                <w:rFonts w:ascii="Arial" w:hAnsi="Arial"/>
                <w:color w:val="282828"/>
                <w:sz w:val="15"/>
              </w:rPr>
              <w:t>Triển khai mã nguồn sạch, tối ưu chuẩn SEO, bảo mật đa lớp &amp; kiểm thử toàn diện.</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4: BÀN GIAO</w:t>
              <w:br/>
            </w:r>
            <w:r>
              <w:rPr>
                <w:rFonts w:ascii="Arial" w:hAnsi="Arial"/>
                <w:color w:val="282828"/>
                <w:sz w:val="15"/>
              </w:rPr>
              <w:t>Bàn giao 100% mã nguồn, phân quyền Super Admin, hướng dẫn vận hành &amp; kích hoạt bảo hành trọn đời.</w:t>
            </w:r>
          </w:p>
        </w:tc>
      </w:tr>
    </w:tbl>
    <w:p>
      <w:pPr>
        <w:spacing w:before="80" w:after="80"/>
      </w:pPr>
    </w:p>
    <w:p>
      <w:pPr>
        <w:spacing w:before="80" w:after="120"/>
      </w:pPr>
    </w:p>
    <w:tbl>
      <w:tblPr>
        <w:tblW w:type="auto" w:w="0"/>
        <w:jc w:val="center"/>
        <w:tblLayout w:type="fixed"/>
        <w:tblLook w:firstColumn="1" w:firstRow="1" w:lastColumn="0" w:lastRow="0" w:noHBand="0" w:noVBand="1" w:val="04A0"/>
      </w:tblPr>
      <w:tblGrid>
        <w:gridCol w:w="9749"/>
      </w:tblGrid>
      <w:tr>
        <w:tc>
          <w:tcPr>
            <w:tcW w:type="dxa" w:w="9720"/>
            <w:shd w:fill="FFFDF9"/>
            <w:tcMar>
              <w:top w:w="100" w:type="dxa"/>
              <w:bottom w:w="100" w:type="dxa"/>
              <w:left w:w="160" w:type="dxa"/>
              <w:right w:w="160" w:type="dxa"/>
            </w:tcMar>
            <w:tcBorders>
              <w:left w:val="single" w:sz="18" w:color="B5842F"/>
              <w:top w:val="single" w:sz="4" w:color="E8DCC8"/>
              <w:right w:val="single" w:sz="4" w:color="E8DCC8"/>
              <w:bottom w:val="single" w:sz="4" w:color="E8DCC8"/>
            </w:tcBorders>
          </w:tcPr>
          <w:p>
            <w:pPr>
              <w:spacing w:after="40"/>
            </w:pPr>
            <w:r>
              <w:rPr>
                <w:rFonts w:ascii="Arial" w:hAnsi="Arial"/>
                <w:b/>
                <w:color w:val="B5842F"/>
                <w:sz w:val="19"/>
              </w:rPr>
              <w:t>📌 NGUYÊN TẮC MINH BẠCH VỀ CHI PHÍ &amp; TÀI NGUYÊN:</w:t>
              <w:br/>
            </w:r>
            <w:r>
              <w:rPr>
                <w:rFonts w:ascii="Arial" w:hAnsi="Arial"/>
                <w:color w:val="282828"/>
                <w:sz w:val="17"/>
              </w:rPr>
              <w:t>• HÌNH THỨC THANH TOÁN THEO TIẾN ĐỘ: Đợt 1 tạm ứng 40% khi ký kết hợp đồng; Đợt 2 thanh toán 30% khi duyệt giao diện hoàn thiện; Đợt 3 thanh toán 30% còn lại khi nghiệm thu bàn giao toàn bộ tài nguyên.</w:t>
              <w:br/>
              <w:t>• Ký hợp đồng kinh tế dịch vụ đầy đủ pháp lý, cam kết nghiệm thu đúng thời hạn bàn giao, hỗ trợ xuất hóa đơn VAT theo yêu cầu.</w:t>
            </w:r>
          </w:p>
        </w:tc>
      </w:tr>
    </w:tbl>
    <w:p>
      <w:pPr>
        <w:spacing w:before="160" w:after="80"/>
      </w:pPr>
      <w:r>
        <w:rPr>
          <w:rFonts w:ascii="Arial" w:hAnsi="Arial"/>
          <w:b/>
          <w:color w:val="170F08"/>
          <w:sz w:val="22"/>
        </w:rPr>
        <w:t>✦ CHÍNH SÁCH CAM KẾT VÀNG &amp; QUYỀN LỢI KHÁCH HÀNG</w:t>
      </w:r>
    </w:p>
    <w:p>
      <w:pPr>
        <w:spacing w:after="40"/>
      </w:pPr>
      <w:r>
        <w:rPr>
          <w:rFonts w:ascii="Arial" w:hAnsi="Arial"/>
          <w:color w:val="282828"/>
          <w:sz w:val="17"/>
        </w:rPr>
        <w:t>• 1. Trực tiếp thực hiện: Kỹ sư Nguyễn Ngọc Lợi (ĐH Cần Thơ) trực tiếp phân tích, lập trình và chuyển giao, không qua trung gian môi giới hay thuê ngoài.</w:t>
      </w:r>
    </w:p>
    <w:p>
      <w:pPr>
        <w:spacing w:after="40"/>
      </w:pPr>
      <w:r>
        <w:rPr>
          <w:rFonts w:ascii="Arial" w:hAnsi="Arial"/>
          <w:color w:val="282828"/>
          <w:sz w:val="17"/>
        </w:rPr>
        <w:t>• 2. Bàn giao 100% tài nguyên: Khách hàng sở hữu toàn quyền quản trị cao nhất (Super Admin), tài khoản máy chủ, mã nguồn sạch và cơ sở dữ liệu khi hoàn tất.</w:t>
      </w:r>
    </w:p>
    <w:p>
      <w:pPr>
        <w:spacing w:after="40"/>
      </w:pPr>
      <w:r>
        <w:rPr>
          <w:rFonts w:ascii="Arial" w:hAnsi="Arial"/>
          <w:color w:val="282828"/>
          <w:sz w:val="17"/>
        </w:rPr>
        <w:t>• 3. Bảo hành kỹ thuật trọn đời: Hỗ trợ khắc phục sự cố mã nguồn trọn đời dự án, hỗ trợ kỹ thuật nhanh chóng 24/7 trong vòng 15 phút.</w:t>
      </w:r>
    </w:p>
    <w:p>
      <w:pPr>
        <w:spacing w:after="40"/>
      </w:pPr>
      <w:r>
        <w:rPr>
          <w:rFonts w:ascii="Arial" w:hAnsi="Arial"/>
          <w:color w:val="282828"/>
          <w:sz w:val="17"/>
        </w:rPr>
        <w:t>• 4. Minh bạch tài chính: Báo giá trọn gói không phát sinh phụ phí ngầm, có hợp đồng dịch vụ chính thức và hỗ trợ xuất hóa đơn VAT theo yêu cầu.</w:t>
      </w:r>
    </w:p>
    <w:p>
      <w:pPr>
        <w:spacing w:before="160" w:after="80"/>
      </w:pPr>
      <w:r>
        <w:rPr>
          <w:rFonts w:ascii="Arial" w:hAnsi="Arial"/>
          <w:b/>
          <w:color w:val="170F08"/>
          <w:sz w:val="22"/>
        </w:rPr>
        <w:t>✦ THÔNG TIN THANH TOÁN &amp; HỖ TRỢ KỸ THUẬT 24/7</w:t>
      </w:r>
    </w:p>
    <w:tbl>
      <w:tblPr>
        <w:tblW w:type="auto" w:w="0"/>
        <w:jc w:val="center"/>
        <w:tblLayout w:type="fixed"/>
        <w:tblLook w:firstColumn="1" w:firstRow="1" w:lastColumn="0" w:lastRow="0" w:noHBand="0" w:noVBand="1" w:val="04A0"/>
      </w:tblPr>
      <w:tblGrid>
        <w:gridCol w:w="3250"/>
        <w:gridCol w:w="3250"/>
        <w:gridCol w:w="3250"/>
      </w:tblGrid>
      <w:tr>
        <w:tc>
          <w:tcPr>
            <w:tcW w:type="dxa" w:w="3888"/>
            <w:vAlign w:val="center"/>
            <w:shd w:fill="FAF8F5"/>
            <w:tcMar>
              <w:top w:w="80" w:type="dxa"/>
              <w:bottom w:w="80" w:type="dxa"/>
              <w:left w:w="100" w:type="dxa"/>
              <w:right w:w="100" w:type="dxa"/>
            </w:tcMar>
          </w:tcPr>
          <w:p>
            <w:pPr>
              <w:spacing w:after="0"/>
            </w:pPr>
            <w:r>
              <w:rPr>
                <w:rFonts w:ascii="Arial" w:hAnsi="Arial"/>
                <w:color w:val="282828"/>
                <w:sz w:val="17"/>
              </w:rPr>
              <w:t>TÀI KHOẢN NGÂN HÀNG CHÍNH THỨC</w:t>
              <w:br/>
              <w:t>• Ngân hàng: Techcombank</w:t>
              <w:br/>
              <w:t>• Số tài khoản: 6666677778899</w:t>
              <w:br/>
              <w:t>• Chủ TK: NGUYEN NGOC LOI</w:t>
              <w:br/>
              <w:t>• Cú pháp: [Tên Khách] [Dịch Vụ]</w:t>
            </w:r>
          </w:p>
        </w:tc>
        <w:tc>
          <w:tcPr>
            <w:tcW w:type="dxa" w:w="1872"/>
            <w:vAlign w:val="center"/>
            <w:shd w:fill="FAF8F5"/>
            <w:tcMar>
              <w:top w:w="60" w:type="dxa"/>
              <w:bottom w:w="60" w:type="dxa"/>
              <w:left w:w="40" w:type="dxa"/>
              <w:right w:w="40" w:type="dxa"/>
            </w:tcMar>
          </w:tcPr>
          <w:p>
            <w:pPr>
              <w:spacing w:after="0"/>
              <w:jc w:val="center"/>
            </w:pPr>
            <w:r>
              <w:drawing>
                <wp:inline xmlns:a="http://schemas.openxmlformats.org/drawingml/2006/main" xmlns:pic="http://schemas.openxmlformats.org/drawingml/2006/picture">
                  <wp:extent cx="960120" cy="1137920"/>
                  <wp:docPr id="2" name="Picture 2"/>
                  <wp:cNvGraphicFramePr>
                    <a:graphicFrameLocks noChangeAspect="1"/>
                  </wp:cNvGraphicFramePr>
                  <a:graphic>
                    <a:graphicData uri="http://schemas.openxmlformats.org/drawingml/2006/picture">
                      <pic:pic>
                        <pic:nvPicPr>
                          <pic:cNvPr id="0" name="vietqr_techcombank.png"/>
                          <pic:cNvPicPr/>
                        </pic:nvPicPr>
                        <pic:blipFill>
                          <a:blip r:embed="rId11"/>
                          <a:stretch>
                            <a:fillRect/>
                          </a:stretch>
                        </pic:blipFill>
                        <pic:spPr>
                          <a:xfrm>
                            <a:off x="0" y="0"/>
                            <a:ext cx="960120" cy="1137920"/>
                          </a:xfrm>
                          <a:prstGeom prst="rect"/>
                        </pic:spPr>
                      </pic:pic>
                    </a:graphicData>
                  </a:graphic>
                </wp:inline>
              </w:drawing>
            </w:r>
          </w:p>
        </w:tc>
        <w:tc>
          <w:tcPr>
            <w:tcW w:type="dxa" w:w="3960"/>
            <w:vAlign w:val="center"/>
            <w:shd w:fill="FAF8F5"/>
            <w:tcMar>
              <w:top w:w="80" w:type="dxa"/>
              <w:bottom w:w="80" w:type="dxa"/>
              <w:left w:w="100" w:type="dxa"/>
              <w:right w:w="100" w:type="dxa"/>
            </w:tcMar>
          </w:tcPr>
          <w:p>
            <w:pPr>
              <w:spacing w:after="0"/>
            </w:pPr>
            <w:r>
              <w:rPr>
                <w:rFonts w:ascii="Arial" w:hAnsi="Arial"/>
                <w:color w:val="282828"/>
                <w:sz w:val="17"/>
              </w:rPr>
              <w:t>LIÊN HỆ TRỰC TIẾP KỸ SƯ</w:t>
              <w:br/>
              <w:t>• Hotline / Zalo 24/7: 0388.810.316</w:t>
              <w:br/>
              <w:t>• Email: loinguyen120299@gmail.com</w:t>
              <w:br/>
              <w:t>• Website: https://ngocloi.io.vn/</w:t>
              <w:br/>
              <w:t>• Địa chỉ: Ninh Kiều, TP. Cần Thơ</w:t>
            </w:r>
          </w:p>
        </w:tc>
      </w:tr>
    </w:tbl>
    <w:p>
      <w:pPr>
        <w:spacing w:before="240" w:after="0"/>
      </w:pPr>
    </w:p>
    <w:tbl>
      <w:tblPr>
        <w:tblW w:type="auto" w:w="0"/>
        <w:jc w:val="center"/>
        <w:tblLayout w:type="fixed"/>
        <w:tblLook w:firstColumn="1" w:firstRow="1" w:lastColumn="0" w:lastRow="0" w:noHBand="0" w:noVBand="1" w:val="04A0"/>
      </w:tblPr>
      <w:tblGrid>
        <w:gridCol w:w="4874"/>
        <w:gridCol w:w="4874"/>
      </w:tblGrid>
      <w:tr>
        <w:tc>
          <w:tcPr>
            <w:tcW w:type="dxa" w:w="4853"/>
          </w:tcPr>
          <w:p>
            <w:pPr>
              <w:jc w:val="center"/>
            </w:pPr>
            <w:r>
              <w:rPr>
                <w:rFonts w:ascii="Arial" w:hAnsi="Arial"/>
                <w:color w:val="282828"/>
                <w:sz w:val="19"/>
              </w:rPr>
              <w:t>ĐẠI DIỆN KHÁCH HÀNG</w:t>
              <w:br/>
              <w:t>(Ký, ghi rõ họ tên &amp; đóng dấu nếu có)</w:t>
              <w:br/>
              <w:br/>
              <w:br/>
              <w:br/>
              <w:br/>
              <w:t>....................................................................</w:t>
            </w:r>
          </w:p>
        </w:tc>
        <w:tc>
          <w:tcPr>
            <w:tcW w:type="dxa" w:w="4853"/>
          </w:tcPr>
          <w:p>
            <w:pPr>
              <w:jc w:val="center"/>
            </w:pPr>
            <w:r>
              <w:rPr>
                <w:rFonts w:ascii="Arial" w:hAnsi="Arial"/>
                <w:color w:val="282828"/>
                <w:sz w:val="19"/>
              </w:rPr>
              <w:t>ĐẠI DIỆN NGỌC LỢI DIGITAL</w:t>
              <w:br/>
              <w:t>Kỹ sư Trưởng / Phụ trách kỹ thuật</w:t>
              <w:br/>
              <w:br/>
              <w:br/>
              <w:br/>
              <w:br/>
            </w:r>
            <w:r>
              <w:rPr>
                <w:rFonts w:ascii="Arial" w:hAnsi="Arial"/>
                <w:b/>
                <w:color w:val="170F08"/>
                <w:sz w:val="21"/>
              </w:rPr>
              <w:t>Nguyễn Ngọc Lợi</w:t>
            </w:r>
          </w:p>
        </w:tc>
      </w:tr>
    </w:tbl>
    <w:sectPr w:rsidR="00FC693F" w:rsidRPr="0006063C" w:rsidSect="00034616">
      <w:headerReference w:type="default" r:id="rId9"/>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anchor simplePos="0" relativeHeight="0" behindDoc="1" locked="0" layoutInCell="1" allowOverlap="1">
          <wp:simplePos x="0" y="0"/>
          <wp:positionH relativeFrom="page">
            <wp:align>center</wp:align>
          </wp:positionH>
          <wp:positionV relativeFrom="page">
            <wp:align>center</wp:align>
          </wp:positionV>
          <wp:extent cx="4389120" cy="4389120"/>
          <wp:effectExtent l="0" t="0" r="0" b="0"/>
          <wp:wrapNone/>
          <wp:docPr id="888" name="Watermark Logo"/>
          <wp:cNvGraphicFramePr/>
          <a:graphic xmlns:a="http://schemas.openxmlformats.org/drawingml/2006/main" xmlns:pic="http://schemas.openxmlformats.org/drawingml/2006/picture">
            <a:graphicData uri="http://schemas.openxmlformats.org/drawingml/2006/picture">
              <pic:pic>
                <pic:nvPicPr>
                  <pic:cNvPr id="0" name="logo_watermark.png"/>
                  <pic:cNvPicPr/>
                </pic:nvPicPr>
                <pic:blipFill>
                  <a:blip r:embed="rId1"/>
                  <a:stretch>
                    <a:fillRect/>
                  </a:stretch>
                </pic:blipFill>
                <pic:spPr>
                  <a:xfrm>
                    <a:off x="0" y="0"/>
                    <a:ext cx="4389120" cy="438912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